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44E9A349" w:rsidR="008116AB" w:rsidRPr="0030016C" w:rsidRDefault="00CC2537" w:rsidP="00CC2537">
      <w:pPr>
        <w:spacing w:beforeLines="0" w:before="0" w:line="360" w:lineRule="auto"/>
        <w:jc w:val="center"/>
        <w:rPr>
          <w:rFonts w:ascii="Times New Roman" w:eastAsia="宋体" w:hAnsi="Times New Roman"/>
          <w:sz w:val="24"/>
        </w:rPr>
      </w:pPr>
      <w:r w:rsidRPr="00CC2537">
        <w:rPr>
          <w:rFonts w:hint="eastAsia"/>
        </w:rPr>
        <w:t>中医定向透药仪采购需求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79DF7FAF" w14:textId="51891F17" w:rsidR="008077D2" w:rsidRDefault="008077D2" w:rsidP="008077D2">
      <w:pPr>
        <w:pStyle w:val="ad"/>
        <w:numPr>
          <w:ilvl w:val="0"/>
          <w:numId w:val="5"/>
        </w:numPr>
        <w:ind w:firstLineChars="0"/>
      </w:pPr>
      <w:r>
        <w:rPr>
          <w:rFonts w:hint="eastAsia"/>
        </w:rPr>
        <w:t>治疗电流；多种脉冲频率，输出强度可调。</w:t>
      </w:r>
    </w:p>
    <w:p w14:paraId="0E326313" w14:textId="3FA8A23F" w:rsidR="008077D2" w:rsidRDefault="008077D2" w:rsidP="008077D2">
      <w:pPr>
        <w:pStyle w:val="ad"/>
        <w:numPr>
          <w:ilvl w:val="0"/>
          <w:numId w:val="5"/>
        </w:numPr>
        <w:ind w:firstLineChars="0"/>
      </w:pPr>
      <w:r>
        <w:rPr>
          <w:rFonts w:hint="eastAsia"/>
        </w:rPr>
        <w:t>输出波形；具备多种输出波形。</w:t>
      </w:r>
    </w:p>
    <w:p w14:paraId="3E0F852D" w14:textId="19C60AAD" w:rsidR="008077D2" w:rsidRDefault="008077D2" w:rsidP="008077D2">
      <w:pPr>
        <w:pStyle w:val="ad"/>
        <w:numPr>
          <w:ilvl w:val="0"/>
          <w:numId w:val="5"/>
        </w:numPr>
        <w:ind w:firstLineChars="0"/>
      </w:pPr>
      <w:r>
        <w:rPr>
          <w:rFonts w:hint="eastAsia"/>
        </w:rPr>
        <w:t>治疗时间可设置，可定时。至少具备中频按摩、药物导入、按摩</w:t>
      </w:r>
      <w:r>
        <w:rPr>
          <w:rFonts w:hint="eastAsia"/>
        </w:rPr>
        <w:t>+</w:t>
      </w:r>
      <w:r>
        <w:rPr>
          <w:rFonts w:hint="eastAsia"/>
        </w:rPr>
        <w:t>导入三种治疗模式。可预设治疗处方。</w:t>
      </w:r>
    </w:p>
    <w:p w14:paraId="7474EECE" w14:textId="1EA11AB8" w:rsidR="008077D2" w:rsidRDefault="008077D2" w:rsidP="008077D2">
      <w:pPr>
        <w:pStyle w:val="ad"/>
        <w:numPr>
          <w:ilvl w:val="0"/>
          <w:numId w:val="5"/>
        </w:numPr>
        <w:ind w:firstLineChars="0"/>
      </w:pPr>
      <w:r>
        <w:rPr>
          <w:rFonts w:hint="eastAsia"/>
        </w:rPr>
        <w:t>连续工作时间：可连续运行≥</w:t>
      </w:r>
      <w:r>
        <w:rPr>
          <w:rFonts w:hint="eastAsia"/>
        </w:rPr>
        <w:t>4h</w:t>
      </w:r>
      <w:r>
        <w:rPr>
          <w:rFonts w:hint="eastAsia"/>
        </w:rPr>
        <w:t>。</w:t>
      </w:r>
    </w:p>
    <w:p w14:paraId="44FA3E69" w14:textId="589C9321" w:rsidR="008077D2" w:rsidRDefault="008077D2" w:rsidP="008077D2">
      <w:pPr>
        <w:pStyle w:val="ad"/>
        <w:numPr>
          <w:ilvl w:val="0"/>
          <w:numId w:val="5"/>
        </w:numPr>
        <w:ind w:firstLineChars="0"/>
      </w:pPr>
      <w:r>
        <w:rPr>
          <w:rFonts w:hint="eastAsia"/>
        </w:rPr>
        <w:t>热疗温度：温度可控制在</w:t>
      </w:r>
      <w:r>
        <w:rPr>
          <w:rFonts w:hint="eastAsia"/>
        </w:rPr>
        <w:t>25</w:t>
      </w:r>
      <w:r>
        <w:rPr>
          <w:rFonts w:hint="eastAsia"/>
        </w:rPr>
        <w:t>℃～</w:t>
      </w:r>
      <w:r>
        <w:rPr>
          <w:rFonts w:hint="eastAsia"/>
        </w:rPr>
        <w:t>60</w:t>
      </w:r>
      <w:r>
        <w:rPr>
          <w:rFonts w:hint="eastAsia"/>
        </w:rPr>
        <w:t>℃之间。</w:t>
      </w:r>
    </w:p>
    <w:p w14:paraId="4F39196F" w14:textId="6DFF37E4" w:rsidR="008077D2" w:rsidRDefault="008077D2" w:rsidP="008077D2">
      <w:pPr>
        <w:pStyle w:val="ad"/>
        <w:numPr>
          <w:ilvl w:val="0"/>
          <w:numId w:val="5"/>
        </w:numPr>
        <w:ind w:firstLineChars="0"/>
      </w:pPr>
      <w:r>
        <w:rPr>
          <w:rFonts w:hint="eastAsia"/>
        </w:rPr>
        <w:t>可触摸液晶屏，全中文显示，</w:t>
      </w:r>
      <w:proofErr w:type="gramStart"/>
      <w:r>
        <w:rPr>
          <w:rFonts w:hint="eastAsia"/>
        </w:rPr>
        <w:t>全触控</w:t>
      </w:r>
      <w:proofErr w:type="gramEnd"/>
      <w:r>
        <w:rPr>
          <w:rFonts w:hint="eastAsia"/>
        </w:rPr>
        <w:t>操作。</w:t>
      </w:r>
    </w:p>
    <w:p w14:paraId="112DCAEE" w14:textId="3B62B1E3" w:rsidR="005C42D9" w:rsidRDefault="008077D2" w:rsidP="005C42D9">
      <w:pPr>
        <w:pStyle w:val="ad"/>
        <w:numPr>
          <w:ilvl w:val="0"/>
          <w:numId w:val="5"/>
        </w:numPr>
        <w:ind w:firstLineChars="0"/>
      </w:pPr>
      <w:r>
        <w:rPr>
          <w:rFonts w:hint="eastAsia"/>
        </w:rPr>
        <w:t>无需插卡</w:t>
      </w:r>
      <w:r w:rsidR="005C42D9">
        <w:rPr>
          <w:rFonts w:hint="eastAsia"/>
        </w:rPr>
        <w:t>，使用不受限制</w:t>
      </w:r>
      <w:r>
        <w:rPr>
          <w:rFonts w:hint="eastAsia"/>
        </w:rPr>
        <w:t>。</w:t>
      </w:r>
    </w:p>
    <w:p w14:paraId="544F2CCD" w14:textId="77777777" w:rsidR="00A90C58" w:rsidRPr="000079B8" w:rsidRDefault="00A90C58" w:rsidP="00A90C58">
      <w:pPr>
        <w:pStyle w:val="ad"/>
        <w:ind w:left="420" w:firstLineChars="0" w:firstLine="0"/>
      </w:pPr>
    </w:p>
    <w:p w14:paraId="39A2BF17" w14:textId="1A34BBB0"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F01BBBA" w14:textId="5E0F5843" w:rsidR="0016326F" w:rsidRPr="0016326F" w:rsidRDefault="0016326F" w:rsidP="0016326F">
      <w:pPr>
        <w:spacing w:beforeLines="0" w:before="0" w:line="360" w:lineRule="auto"/>
        <w:rPr>
          <w:rFonts w:ascii="Times New Roman" w:eastAsia="宋体" w:hAnsi="Times New Roman"/>
          <w:sz w:val="24"/>
        </w:rPr>
      </w:pPr>
      <w:r w:rsidRPr="0016326F">
        <w:rPr>
          <w:rFonts w:ascii="Times New Roman" w:eastAsia="宋体" w:hAnsi="Times New Roman" w:hint="eastAsia"/>
          <w:sz w:val="24"/>
        </w:rPr>
        <w:t>1</w:t>
      </w:r>
      <w:r w:rsidRPr="0016326F">
        <w:rPr>
          <w:rFonts w:ascii="Times New Roman" w:eastAsia="宋体" w:hAnsi="Times New Roman" w:hint="eastAsia"/>
          <w:sz w:val="24"/>
        </w:rPr>
        <w:t>、</w:t>
      </w:r>
      <w:r w:rsidR="00FF36CA" w:rsidRPr="00FF36CA">
        <w:rPr>
          <w:rFonts w:ascii="Times New Roman" w:eastAsia="宋体" w:hAnsi="Times New Roman" w:hint="eastAsia"/>
          <w:sz w:val="24"/>
        </w:rPr>
        <w:t>中医定向</w:t>
      </w:r>
      <w:proofErr w:type="gramStart"/>
      <w:r w:rsidR="00FF36CA" w:rsidRPr="00FF36CA">
        <w:rPr>
          <w:rFonts w:ascii="Times New Roman" w:eastAsia="宋体" w:hAnsi="Times New Roman" w:hint="eastAsia"/>
          <w:sz w:val="24"/>
        </w:rPr>
        <w:t>透药仪</w:t>
      </w:r>
      <w:proofErr w:type="gramEnd"/>
      <w:r w:rsidR="00D40CA5">
        <w:rPr>
          <w:rFonts w:ascii="Times New Roman" w:eastAsia="宋体" w:hAnsi="Times New Roman"/>
          <w:sz w:val="24"/>
        </w:rPr>
        <w:t>9</w:t>
      </w:r>
      <w:r w:rsidRPr="0016326F">
        <w:rPr>
          <w:rFonts w:ascii="Times New Roman" w:eastAsia="宋体" w:hAnsi="Times New Roman" w:hint="eastAsia"/>
          <w:sz w:val="24"/>
        </w:rPr>
        <w:t>台；</w:t>
      </w:r>
    </w:p>
    <w:p w14:paraId="4A7E9C99" w14:textId="308BC9E7" w:rsidR="00D02442" w:rsidRPr="005C42D9" w:rsidRDefault="00D02442" w:rsidP="0071393D">
      <w:pPr>
        <w:spacing w:beforeLines="0" w:before="0" w:line="360" w:lineRule="auto"/>
        <w:rPr>
          <w:rFonts w:ascii="Times New Roman" w:eastAsia="宋体" w:hAnsi="Times New Roman"/>
          <w:sz w:val="24"/>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3689DCC7" w:rsidR="00192E72"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61E79835" w14:textId="77777777" w:rsidR="0071328D" w:rsidRDefault="0071328D" w:rsidP="0071328D">
      <w:pPr>
        <w:pStyle w:val="ad"/>
        <w:snapToGrid w:val="0"/>
        <w:spacing w:line="360" w:lineRule="auto"/>
        <w:ind w:firstLineChars="0" w:firstLine="0"/>
        <w:jc w:val="both"/>
        <w:rPr>
          <w:rFonts w:cs="宋体"/>
        </w:rPr>
      </w:pPr>
    </w:p>
    <w:p w14:paraId="26CECC2F" w14:textId="3B228660" w:rsidR="0071328D" w:rsidRDefault="0071328D" w:rsidP="0071328D">
      <w:pPr>
        <w:pStyle w:val="ad"/>
        <w:snapToGrid w:val="0"/>
        <w:spacing w:line="360" w:lineRule="auto"/>
        <w:ind w:firstLineChars="0" w:firstLine="0"/>
        <w:jc w:val="both"/>
        <w:rPr>
          <w:rFonts w:cs="宋体"/>
        </w:rPr>
      </w:pPr>
      <w:r>
        <w:rPr>
          <w:rFonts w:cs="宋体" w:hint="eastAsia"/>
        </w:rPr>
        <w:t>四、耗材情况</w:t>
      </w:r>
    </w:p>
    <w:p w14:paraId="721B6E68" w14:textId="5F5189F0" w:rsidR="0071328D" w:rsidRPr="00E76996" w:rsidRDefault="0071328D" w:rsidP="0071328D">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54B9F2C9" w14:textId="77777777" w:rsidR="005047D9" w:rsidRPr="00E76996" w:rsidRDefault="005047D9" w:rsidP="00E76996">
      <w:pPr>
        <w:spacing w:beforeLines="0" w:before="0" w:line="360" w:lineRule="auto"/>
        <w:rPr>
          <w:rFonts w:ascii="Times New Roman" w:eastAsia="宋体" w:hAnsi="Times New Roman"/>
          <w:sz w:val="24"/>
        </w:rPr>
      </w:pPr>
    </w:p>
    <w:sectPr w:rsidR="005047D9" w:rsidRPr="00E769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963E" w14:textId="77777777" w:rsidR="006235A7" w:rsidRDefault="006235A7">
      <w:pPr>
        <w:spacing w:before="120"/>
      </w:pPr>
      <w:r>
        <w:separator/>
      </w:r>
    </w:p>
  </w:endnote>
  <w:endnote w:type="continuationSeparator" w:id="0">
    <w:p w14:paraId="004CF6AD" w14:textId="77777777" w:rsidR="006235A7" w:rsidRDefault="006235A7">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3AF0" w14:textId="77777777" w:rsidR="006235A7" w:rsidRDefault="006235A7">
      <w:pPr>
        <w:spacing w:before="120"/>
      </w:pPr>
      <w:r>
        <w:separator/>
      </w:r>
    </w:p>
  </w:footnote>
  <w:footnote w:type="continuationSeparator" w:id="0">
    <w:p w14:paraId="5D0A2E1B" w14:textId="77777777" w:rsidR="006235A7" w:rsidRDefault="006235A7">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558C"/>
    <w:rsid w:val="00053F99"/>
    <w:rsid w:val="000838CF"/>
    <w:rsid w:val="000B3A4F"/>
    <w:rsid w:val="0016326F"/>
    <w:rsid w:val="00177355"/>
    <w:rsid w:val="00192E72"/>
    <w:rsid w:val="002066F0"/>
    <w:rsid w:val="002435F8"/>
    <w:rsid w:val="00276533"/>
    <w:rsid w:val="00294063"/>
    <w:rsid w:val="002D17C9"/>
    <w:rsid w:val="0030016C"/>
    <w:rsid w:val="00303DD7"/>
    <w:rsid w:val="00334FDF"/>
    <w:rsid w:val="00363ADA"/>
    <w:rsid w:val="0037703C"/>
    <w:rsid w:val="00380851"/>
    <w:rsid w:val="003A37C0"/>
    <w:rsid w:val="003B3869"/>
    <w:rsid w:val="003D4A6A"/>
    <w:rsid w:val="003E55EB"/>
    <w:rsid w:val="00420F8E"/>
    <w:rsid w:val="00423D22"/>
    <w:rsid w:val="00431DBB"/>
    <w:rsid w:val="00481D9B"/>
    <w:rsid w:val="004948E2"/>
    <w:rsid w:val="004C5DFB"/>
    <w:rsid w:val="004E20E4"/>
    <w:rsid w:val="005047D9"/>
    <w:rsid w:val="00571338"/>
    <w:rsid w:val="005C42D9"/>
    <w:rsid w:val="006235A7"/>
    <w:rsid w:val="00631C8F"/>
    <w:rsid w:val="0069655E"/>
    <w:rsid w:val="006B4920"/>
    <w:rsid w:val="006C4370"/>
    <w:rsid w:val="006E1EA3"/>
    <w:rsid w:val="007007C0"/>
    <w:rsid w:val="0071328D"/>
    <w:rsid w:val="0071393D"/>
    <w:rsid w:val="00721FC3"/>
    <w:rsid w:val="00734919"/>
    <w:rsid w:val="00734B79"/>
    <w:rsid w:val="00766AF9"/>
    <w:rsid w:val="007A541C"/>
    <w:rsid w:val="008077D2"/>
    <w:rsid w:val="008100AF"/>
    <w:rsid w:val="008116AB"/>
    <w:rsid w:val="00825167"/>
    <w:rsid w:val="00834101"/>
    <w:rsid w:val="00843176"/>
    <w:rsid w:val="008B4146"/>
    <w:rsid w:val="008C0657"/>
    <w:rsid w:val="008C23C6"/>
    <w:rsid w:val="008D1B72"/>
    <w:rsid w:val="008E2FC0"/>
    <w:rsid w:val="008E7EAE"/>
    <w:rsid w:val="0093576B"/>
    <w:rsid w:val="00983AB9"/>
    <w:rsid w:val="009A1EBF"/>
    <w:rsid w:val="009B01CB"/>
    <w:rsid w:val="009C132E"/>
    <w:rsid w:val="009D1151"/>
    <w:rsid w:val="009E4762"/>
    <w:rsid w:val="009F1532"/>
    <w:rsid w:val="00A42337"/>
    <w:rsid w:val="00A51CBE"/>
    <w:rsid w:val="00A81951"/>
    <w:rsid w:val="00A90C58"/>
    <w:rsid w:val="00AA001E"/>
    <w:rsid w:val="00AF1FBC"/>
    <w:rsid w:val="00B000BA"/>
    <w:rsid w:val="00B3339C"/>
    <w:rsid w:val="00BB513D"/>
    <w:rsid w:val="00BF7CC9"/>
    <w:rsid w:val="00C66EE2"/>
    <w:rsid w:val="00C67AC6"/>
    <w:rsid w:val="00CB1C73"/>
    <w:rsid w:val="00CC2537"/>
    <w:rsid w:val="00CD57E3"/>
    <w:rsid w:val="00CE6DC4"/>
    <w:rsid w:val="00CF7F3A"/>
    <w:rsid w:val="00D02442"/>
    <w:rsid w:val="00D229A8"/>
    <w:rsid w:val="00D2592D"/>
    <w:rsid w:val="00D40CA5"/>
    <w:rsid w:val="00D509FA"/>
    <w:rsid w:val="00D90C1B"/>
    <w:rsid w:val="00DA1A97"/>
    <w:rsid w:val="00E04EB6"/>
    <w:rsid w:val="00E403E4"/>
    <w:rsid w:val="00E71A05"/>
    <w:rsid w:val="00E76996"/>
    <w:rsid w:val="00E80B78"/>
    <w:rsid w:val="00EB029C"/>
    <w:rsid w:val="00EB2F8D"/>
    <w:rsid w:val="00EC7588"/>
    <w:rsid w:val="00EE23FE"/>
    <w:rsid w:val="00F3385F"/>
    <w:rsid w:val="00F40793"/>
    <w:rsid w:val="00F43467"/>
    <w:rsid w:val="00F86BF1"/>
    <w:rsid w:val="00F876DF"/>
    <w:rsid w:val="00F96FB7"/>
    <w:rsid w:val="00FA779C"/>
    <w:rsid w:val="00FC403D"/>
    <w:rsid w:val="00FC4E7A"/>
    <w:rsid w:val="00FF36CA"/>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24</cp:revision>
  <dcterms:created xsi:type="dcterms:W3CDTF">2025-04-11T16:36:00Z</dcterms:created>
  <dcterms:modified xsi:type="dcterms:W3CDTF">2025-08-15T09:22:00Z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