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9DF3">
      <w:pPr>
        <w:pStyle w:val="3"/>
        <w:bidi w:val="0"/>
        <w:jc w:val="center"/>
        <w:rPr>
          <w:rFonts w:hint="default"/>
          <w:lang w:val="en-US" w:eastAsia="zh-CN"/>
        </w:rPr>
      </w:pPr>
      <w:r>
        <w:rPr>
          <w:rFonts w:hint="eastAsia"/>
          <w:lang w:val="en-US" w:eastAsia="zh-CN"/>
        </w:rPr>
        <w:t>审计需求</w:t>
      </w:r>
    </w:p>
    <w:p w14:paraId="2B6324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210DFC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项目名称：珠海市中西医结合医院改扩建项目专项审计</w:t>
      </w:r>
    </w:p>
    <w:p w14:paraId="037B12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预算金额：499999元，具体预算根据后续市场调研情况进行修改。</w:t>
      </w:r>
    </w:p>
    <w:p w14:paraId="52175B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为落实重大项目实施第三方审计及全面覆盖的审计要求，发挥审计监督作用，</w:t>
      </w:r>
      <w:r>
        <w:rPr>
          <w:rFonts w:hint="eastAsia" w:ascii="宋体" w:hAnsi="宋体" w:cs="宋体"/>
          <w:bCs/>
          <w:color w:val="auto"/>
          <w:sz w:val="24"/>
          <w:szCs w:val="24"/>
          <w:highlight w:val="none"/>
          <w:lang w:val="en-US" w:eastAsia="zh-CN"/>
        </w:rPr>
        <w:t>现</w:t>
      </w:r>
      <w:r>
        <w:rPr>
          <w:rFonts w:hint="eastAsia" w:ascii="宋体" w:hAnsi="宋体" w:eastAsia="宋体" w:cs="宋体"/>
          <w:bCs/>
          <w:color w:val="auto"/>
          <w:sz w:val="24"/>
          <w:szCs w:val="24"/>
          <w:highlight w:val="none"/>
          <w:lang w:val="en-US" w:eastAsia="zh-CN"/>
        </w:rPr>
        <w:t>拟委托第三方机构，对</w:t>
      </w:r>
      <w:r>
        <w:rPr>
          <w:rFonts w:hint="eastAsia" w:ascii="宋体" w:hAnsi="宋体" w:cs="宋体"/>
          <w:bCs/>
          <w:color w:val="auto"/>
          <w:sz w:val="24"/>
          <w:szCs w:val="24"/>
          <w:highlight w:val="none"/>
          <w:lang w:val="en-US" w:eastAsia="zh-CN"/>
        </w:rPr>
        <w:t>医院改扩建</w:t>
      </w:r>
      <w:r>
        <w:rPr>
          <w:rFonts w:hint="eastAsia" w:ascii="宋体" w:hAnsi="宋体" w:eastAsia="宋体" w:cs="宋体"/>
          <w:bCs/>
          <w:color w:val="auto"/>
          <w:sz w:val="24"/>
          <w:szCs w:val="24"/>
          <w:highlight w:val="none"/>
          <w:lang w:val="en-US" w:eastAsia="zh-CN"/>
        </w:rPr>
        <w:t>项目实施全过程的合法合规性、合理性、真实性和完整性进行全面审计</w:t>
      </w:r>
      <w:r>
        <w:rPr>
          <w:rFonts w:hint="eastAsia" w:ascii="宋体" w:hAnsi="宋体" w:cs="宋体"/>
          <w:bCs/>
          <w:color w:val="auto"/>
          <w:sz w:val="24"/>
          <w:szCs w:val="24"/>
          <w:highlight w:val="none"/>
          <w:lang w:val="en-US" w:eastAsia="zh-CN"/>
        </w:rPr>
        <w:t>。该项目包括基建工程、信息化建设、医疗设备购置、开办费等，项目总</w:t>
      </w:r>
      <w:r>
        <w:rPr>
          <w:rFonts w:hint="eastAsia" w:ascii="宋体" w:hAnsi="宋体" w:eastAsia="宋体" w:cs="宋体"/>
          <w:bCs/>
          <w:color w:val="auto"/>
          <w:sz w:val="24"/>
          <w:szCs w:val="24"/>
          <w:highlight w:val="none"/>
          <w:lang w:val="en-US" w:eastAsia="zh-CN"/>
        </w:rPr>
        <w:t>费用</w:t>
      </w:r>
      <w:r>
        <w:rPr>
          <w:rFonts w:hint="eastAsia" w:ascii="宋体" w:hAnsi="宋体" w:cs="宋体"/>
          <w:bCs/>
          <w:color w:val="auto"/>
          <w:sz w:val="24"/>
          <w:szCs w:val="24"/>
          <w:highlight w:val="none"/>
          <w:lang w:val="en-US" w:eastAsia="zh-CN"/>
        </w:rPr>
        <w:t>约8亿</w:t>
      </w:r>
      <w:r>
        <w:rPr>
          <w:rFonts w:hint="eastAsia" w:ascii="宋体" w:hAnsi="宋体" w:eastAsia="宋体" w:cs="宋体"/>
          <w:bCs/>
          <w:color w:val="auto"/>
          <w:sz w:val="24"/>
          <w:szCs w:val="24"/>
          <w:highlight w:val="none"/>
          <w:lang w:val="en-US" w:eastAsia="zh-CN"/>
        </w:rPr>
        <w:t>元</w:t>
      </w:r>
      <w:r>
        <w:rPr>
          <w:rFonts w:hint="eastAsia" w:ascii="宋体" w:hAnsi="宋体" w:cs="宋体"/>
          <w:bCs/>
          <w:color w:val="auto"/>
          <w:sz w:val="24"/>
          <w:szCs w:val="24"/>
          <w:highlight w:val="none"/>
          <w:lang w:val="en-US" w:eastAsia="zh-CN"/>
        </w:rPr>
        <w:t>左右。</w:t>
      </w:r>
    </w:p>
    <w:p w14:paraId="47A1E2C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二、审计目标</w:t>
      </w:r>
    </w:p>
    <w:p w14:paraId="0FCBA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（一）全面了解该项目实施情况，真实、客观、完整地反映该项目的实施程序、资金使用情况、设备采购情况、</w:t>
      </w:r>
      <w:r>
        <w:rPr>
          <w:rFonts w:hint="eastAsia" w:ascii="宋体" w:hAnsi="宋体" w:cs="宋体"/>
          <w:bCs/>
          <w:color w:val="auto"/>
          <w:sz w:val="24"/>
          <w:szCs w:val="24"/>
          <w:highlight w:val="none"/>
          <w:lang w:val="en-US" w:eastAsia="zh-CN"/>
        </w:rPr>
        <w:t>开办费</w:t>
      </w:r>
      <w:r>
        <w:rPr>
          <w:rFonts w:hint="eastAsia" w:ascii="宋体" w:hAnsi="宋体" w:eastAsia="宋体" w:cs="宋体"/>
          <w:bCs/>
          <w:color w:val="auto"/>
          <w:sz w:val="24"/>
          <w:szCs w:val="24"/>
          <w:highlight w:val="none"/>
          <w:lang w:val="en-US" w:eastAsia="zh-CN"/>
        </w:rPr>
        <w:t>采购情况</w:t>
      </w:r>
      <w:r>
        <w:rPr>
          <w:rFonts w:hint="eastAsia" w:ascii="宋体" w:hAnsi="宋体" w:cs="宋体"/>
          <w:bCs/>
          <w:color w:val="auto"/>
          <w:sz w:val="24"/>
          <w:szCs w:val="24"/>
          <w:highlight w:val="none"/>
          <w:lang w:val="en-US" w:eastAsia="zh-CN"/>
        </w:rPr>
        <w:t>、信息化建设、</w:t>
      </w:r>
      <w:r>
        <w:rPr>
          <w:rFonts w:hint="eastAsia" w:ascii="宋体" w:hAnsi="宋体" w:eastAsia="宋体" w:cs="宋体"/>
          <w:bCs/>
          <w:color w:val="auto"/>
          <w:sz w:val="24"/>
          <w:szCs w:val="24"/>
          <w:highlight w:val="none"/>
          <w:lang w:val="en-US" w:eastAsia="zh-CN"/>
        </w:rPr>
        <w:t>工程建设情况、项目绩效/效益情况。</w:t>
      </w:r>
    </w:p>
    <w:p w14:paraId="2F5DEC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（二）审计工作应全面彻底、不重不漏，客观地反映该项目实施过程中存在的问题，确保审计工作质量，保证审计成果真实、可靠。</w:t>
      </w:r>
    </w:p>
    <w:p w14:paraId="64C9251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三、审计服务范围</w:t>
      </w:r>
    </w:p>
    <w:p w14:paraId="5D6481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对改扩建项目从前期立项至竣工结算的各阶段和各环节制度执行、程序合规性和成果一致性实施审计，包括但不限于项目的规划、立项和可研、勘察成果、设计成果、招标采购、预算编制、工程变更预算、工程结算、合同管理、材料管理、材料进场验收、材料取样送检、工程现场与竣工图纸和预结算的一致性、分包管理、检验试验、进度款支付、人力资源投入、验收程序、安全管理、绩效管理、档案管理等各个环节的进行合法性、合理性、真实性、完整性。</w:t>
      </w:r>
    </w:p>
    <w:p w14:paraId="3779E0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四、审计的主要内容</w:t>
      </w:r>
    </w:p>
    <w:p w14:paraId="50A2CE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我院</w:t>
      </w:r>
      <w:r>
        <w:rPr>
          <w:rFonts w:hint="eastAsia" w:ascii="宋体" w:hAnsi="宋体" w:eastAsia="宋体" w:cs="宋体"/>
          <w:bCs/>
          <w:color w:val="auto"/>
          <w:sz w:val="24"/>
          <w:szCs w:val="24"/>
          <w:highlight w:val="none"/>
          <w:lang w:val="en-US" w:eastAsia="zh-CN"/>
        </w:rPr>
        <w:t>改扩建项目</w:t>
      </w:r>
      <w:r>
        <w:rPr>
          <w:rFonts w:hint="eastAsia" w:ascii="宋体" w:hAnsi="宋体" w:cs="宋体"/>
          <w:bCs/>
          <w:color w:val="auto"/>
          <w:sz w:val="24"/>
          <w:szCs w:val="24"/>
          <w:highlight w:val="none"/>
          <w:lang w:val="en-US" w:eastAsia="zh-CN"/>
        </w:rPr>
        <w:t>包括基建工程、信息化建设、医疗设备购置、开办费等项目。本次审计针对以上项目的</w:t>
      </w:r>
      <w:r>
        <w:rPr>
          <w:rFonts w:hint="eastAsia" w:ascii="宋体" w:hAnsi="宋体" w:eastAsia="宋体" w:cs="宋体"/>
          <w:bCs/>
          <w:color w:val="auto"/>
          <w:sz w:val="24"/>
          <w:szCs w:val="24"/>
          <w:highlight w:val="none"/>
          <w:lang w:val="en-US" w:eastAsia="zh-CN"/>
        </w:rPr>
        <w:t>合法合规性、合理性、真实性和完整性等方面</w:t>
      </w:r>
      <w:r>
        <w:rPr>
          <w:rFonts w:hint="eastAsia" w:ascii="宋体" w:hAnsi="宋体" w:cs="宋体"/>
          <w:bCs/>
          <w:color w:val="auto"/>
          <w:sz w:val="24"/>
          <w:szCs w:val="24"/>
          <w:highlight w:val="none"/>
          <w:lang w:val="en-US" w:eastAsia="zh-CN"/>
        </w:rPr>
        <w:t>进行</w:t>
      </w:r>
      <w:r>
        <w:rPr>
          <w:rFonts w:hint="eastAsia" w:ascii="宋体" w:hAnsi="宋体" w:eastAsia="宋体" w:cs="宋体"/>
          <w:bCs/>
          <w:color w:val="auto"/>
          <w:sz w:val="24"/>
          <w:szCs w:val="24"/>
          <w:highlight w:val="none"/>
          <w:lang w:val="en-US" w:eastAsia="zh-CN"/>
        </w:rPr>
        <w:t>。包括但不限于</w:t>
      </w:r>
      <w:r>
        <w:rPr>
          <w:rFonts w:hint="eastAsia" w:ascii="宋体" w:hAnsi="宋体" w:cs="宋体"/>
          <w:bCs/>
          <w:color w:val="auto"/>
          <w:sz w:val="24"/>
          <w:szCs w:val="24"/>
          <w:highlight w:val="none"/>
          <w:lang w:val="en-US" w:eastAsia="zh-CN"/>
        </w:rPr>
        <w:t>以下：</w:t>
      </w:r>
    </w:p>
    <w:p w14:paraId="705AF5B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合法合规性审核，包括项目报批及实施程序、项目设计、采购、分包、变更、验收等环节的合法合规性审核与分析。</w:t>
      </w:r>
    </w:p>
    <w:p w14:paraId="2E525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项目履行工程建设程序情况。审核项目决策程序的合规性及执行规定程序情况，包括但不限于审核项目来源、项目建议书、可行性研究报告、环评报告、水土保持方案、建设用地和规划许可、初步设计、概算等审核报批情况、项目质监和施工许可证等报建手续办理情况。 </w:t>
      </w:r>
    </w:p>
    <w:p w14:paraId="31BA87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2.工程项目设计文件质量。审核勘察文件是否达到工程设计要求深度；审核施工图纸是否达到设计深度。 </w:t>
      </w:r>
    </w:p>
    <w:p w14:paraId="0C054D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3.审核项目实施中的采购、实施、分包</w:t>
      </w:r>
      <w:r>
        <w:rPr>
          <w:rFonts w:hint="eastAsia" w:ascii="宋体" w:hAnsi="宋体" w:cs="宋体"/>
          <w:bCs/>
          <w:color w:val="auto"/>
          <w:sz w:val="24"/>
          <w:szCs w:val="24"/>
          <w:highlight w:val="none"/>
          <w:lang w:val="en-US" w:eastAsia="zh-CN"/>
        </w:rPr>
        <w:t>、工期延误申请</w:t>
      </w:r>
      <w:bookmarkStart w:id="0" w:name="_GoBack"/>
      <w:bookmarkEnd w:id="0"/>
      <w:r>
        <w:rPr>
          <w:rFonts w:hint="eastAsia" w:ascii="宋体" w:hAnsi="宋体" w:eastAsia="宋体" w:cs="宋体"/>
          <w:bCs/>
          <w:color w:val="auto"/>
          <w:sz w:val="24"/>
          <w:szCs w:val="24"/>
          <w:highlight w:val="none"/>
          <w:lang w:val="en-US" w:eastAsia="zh-CN"/>
        </w:rPr>
        <w:t xml:space="preserve">等事项的确定是否依法依规等问题。包括审核项目和采购的招标投标情况，招标文件中评标定标方法是否符合有关规定，是否有量身定做及故意排斥潜在投标人现象，招标条款设置是否合法，是否有围标、串标、虚假招标的问题；合同相关条款是否与招投标文件一致。 </w:t>
      </w:r>
    </w:p>
    <w:p w14:paraId="7F3A25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4.审核项目是否按照相关规范规定实施材料进场试验、材料送检、验收试验等检验试验。 </w:t>
      </w:r>
    </w:p>
    <w:p w14:paraId="30D4D0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5.审核有无将与项目无关的其他项目或费用以变更、签证或其它名义纳入所审项目，以实现规避招标或其他目的。</w:t>
      </w:r>
    </w:p>
    <w:p w14:paraId="349313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（二）合理性审核，包括实施单位相关内控管理制度、投资控制制度及措施、项目计量计价、签证变更等方面的合理性审核与分析。</w:t>
      </w:r>
    </w:p>
    <w:p w14:paraId="7C237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项目计量计价审核。审核施工预算是否取得相关单位或部门批复；计量计价是否依据充分，是否符合招标文件、合同条款等的约定；审核是否存在设计变更、现场签证不属实或未按要求实施等问题；是否存在“负变更”不及时办理等问题；审核材料综合利用及旧料回收情况；审核材料设备询价定价是否规范。 </w:t>
      </w:r>
    </w:p>
    <w:p w14:paraId="00DCA5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2.审核现场签证、设计变更基本要素是否齐全、以及设计变更的合理性。 </w:t>
      </w:r>
    </w:p>
    <w:p w14:paraId="3C17FD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3.审核审核进度款及结算申请及支付情况，是否存在与实际进度不相符、手续不完善等现象。</w:t>
      </w:r>
    </w:p>
    <w:p w14:paraId="70BDD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（三）真实性审核，包括采购设备、工程及服务等方面数量和质量的真实性审核与分析。</w:t>
      </w:r>
    </w:p>
    <w:p w14:paraId="4FC164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根据所提供的审计资料以及可踏勘的现场情况，审核实施单位所采购的成果、材料设施设备的数量、质量的真实性。主要核查各已开工项目主要材料设备供应商资格报审手续是否齐全、材料设备品牌报审手续是否齐全、材料设备进 场验收手续是否齐全，并重点核查主要材料设备合同推荐品牌、报审品牌、实际进场使用品牌是否一致、材料是否按规定见证取样送检。 </w:t>
      </w:r>
    </w:p>
    <w:p w14:paraId="746B9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2.根据所提供的审计资料以及可踏勘的现场情况，审核项目现场按图施工情况，主要核查各已开工项目现场是否按图和标准规范进行施工。 </w:t>
      </w:r>
    </w:p>
    <w:p w14:paraId="59818D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3.审查项目隐蔽工程管理情况，重点核查各已开工项目是否严格落实《珠海市住房和城乡建设局关于印发&lt;关于进一步提升政府投资项目“隐蔽工程”质量管理的若干措施&gt; 的通知》（珠建质规〔2022〕1 号）对建设单位和施工单位的各项要求。 </w:t>
      </w:r>
    </w:p>
    <w:p w14:paraId="66458A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4.审查项目进度管理情况，主要对比各已开工项目实际进度与计划工期，核查是否存在工期滞后情况。若存在滞后情况，则关注是否存在承包人原因导致工期延误，是否需要采取措施加快进度挽回工期。 </w:t>
      </w:r>
    </w:p>
    <w:p w14:paraId="16ABD0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5.审查项目合同人员履约情况，主要核查各已开工项目监理单位及施工单位报建人员与合同约定人员是否一致，若存在人员变更，则核查相应变更手续是否齐全、人员资质是否满足合同及招标文件要求，现场记录的人员到位情况是否满足要求。 </w:t>
      </w:r>
    </w:p>
    <w:p w14:paraId="6483DA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6.审查项目“三包一挂”情况，重点核查各已开工项目是否严格落实《珠海经济特区规范政府投资建设工程发包与承包行为若干规定》对建设单位和施工单位的各项要求。</w:t>
      </w:r>
    </w:p>
    <w:p w14:paraId="585502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（四）完整性审核，包括项目资料及信息的完整性。</w:t>
      </w:r>
    </w:p>
    <w:p w14:paraId="620029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1.根据提供的审计资料，审核实施单位审批、采购、合同、工程量确认、验收、结算等资料是否齐全，是否存在资料缺项。 </w:t>
      </w:r>
    </w:p>
    <w:p w14:paraId="3DBF22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2.根据提供的审计资料，审核各项资料中有效信息的完整性，如必要的人员签字、盖章、日期等信息是否完整等。</w:t>
      </w:r>
    </w:p>
    <w:p w14:paraId="2180D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val="en-US" w:eastAsia="zh-CN"/>
        </w:rPr>
        <w:t xml:space="preserve">）审计整改情况的审核 </w:t>
      </w:r>
    </w:p>
    <w:p w14:paraId="4B2D6B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对该项目前次审计查出问题整改落实情况的审核，包括前次审计查出的问题是否制定了有针对性的整改措施和整改方案，整改措施和整改方案是否得到落实，立行立改问题是否已整改到位，是否针对审计查出问题建立了有效的长效机制等。</w:t>
      </w:r>
    </w:p>
    <w:p w14:paraId="6C51C93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五、审计服务要求</w:t>
      </w:r>
    </w:p>
    <w:p w14:paraId="45FAA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w:t>
      </w:r>
      <w:r>
        <w:rPr>
          <w:rFonts w:hint="eastAsia" w:ascii="宋体" w:hAnsi="宋体" w:cs="宋体"/>
          <w:bCs/>
          <w:color w:val="auto"/>
          <w:sz w:val="24"/>
          <w:szCs w:val="24"/>
          <w:highlight w:val="none"/>
          <w:lang w:val="en-US" w:eastAsia="zh-CN"/>
        </w:rPr>
        <w:t>中标（成交）人</w:t>
      </w:r>
      <w:r>
        <w:rPr>
          <w:rFonts w:hint="eastAsia" w:ascii="宋体" w:hAnsi="宋体" w:eastAsia="宋体" w:cs="宋体"/>
          <w:bCs/>
          <w:color w:val="auto"/>
          <w:sz w:val="24"/>
          <w:szCs w:val="24"/>
          <w:highlight w:val="none"/>
          <w:lang w:val="en-US" w:eastAsia="zh-CN"/>
        </w:rPr>
        <w:t>应具备</w:t>
      </w:r>
      <w:r>
        <w:rPr>
          <w:rFonts w:hint="eastAsia" w:ascii="宋体" w:hAnsi="宋体" w:cs="宋体"/>
          <w:bCs/>
          <w:color w:val="auto"/>
          <w:sz w:val="24"/>
          <w:szCs w:val="24"/>
          <w:highlight w:val="none"/>
          <w:lang w:val="en-US" w:eastAsia="zh-CN"/>
        </w:rPr>
        <w:t>本次项目（基建工程、信息化建设、医疗设备购置、开办费）的</w:t>
      </w:r>
      <w:r>
        <w:rPr>
          <w:rFonts w:hint="eastAsia" w:ascii="宋体" w:hAnsi="宋体" w:eastAsia="宋体" w:cs="宋体"/>
          <w:bCs/>
          <w:color w:val="auto"/>
          <w:sz w:val="24"/>
          <w:szCs w:val="24"/>
          <w:highlight w:val="none"/>
          <w:lang w:eastAsia="zh-CN"/>
        </w:rPr>
        <w:t>审计</w:t>
      </w:r>
      <w:r>
        <w:rPr>
          <w:rFonts w:hint="eastAsia" w:ascii="宋体" w:hAnsi="宋体" w:eastAsia="宋体" w:cs="宋体"/>
          <w:bCs/>
          <w:color w:val="auto"/>
          <w:sz w:val="24"/>
          <w:szCs w:val="24"/>
          <w:highlight w:val="none"/>
          <w:lang w:val="en-US" w:eastAsia="zh-CN"/>
        </w:rPr>
        <w:t>能力。</w:t>
      </w:r>
      <w:r>
        <w:rPr>
          <w:rFonts w:hint="eastAsia" w:ascii="宋体" w:hAnsi="宋体" w:cs="宋体"/>
          <w:bCs/>
          <w:color w:val="auto"/>
          <w:sz w:val="24"/>
          <w:szCs w:val="24"/>
          <w:highlight w:val="none"/>
          <w:lang w:val="en-US" w:eastAsia="zh-CN"/>
        </w:rPr>
        <w:t>其中中标（成交）人</w:t>
      </w:r>
      <w:r>
        <w:rPr>
          <w:rFonts w:hint="eastAsia" w:ascii="宋体" w:hAnsi="宋体" w:eastAsia="宋体" w:cs="宋体"/>
          <w:bCs/>
          <w:color w:val="auto"/>
          <w:sz w:val="24"/>
          <w:szCs w:val="24"/>
          <w:highlight w:val="none"/>
          <w:lang w:val="en-US" w:eastAsia="zh-CN"/>
        </w:rPr>
        <w:t>服务团队应至少配备1名一级造价工程师</w:t>
      </w:r>
      <w:r>
        <w:rPr>
          <w:rFonts w:hint="eastAsia" w:ascii="宋体" w:hAnsi="宋体" w:cs="宋体"/>
          <w:bCs/>
          <w:color w:val="auto"/>
          <w:sz w:val="24"/>
          <w:szCs w:val="24"/>
          <w:highlight w:val="none"/>
          <w:lang w:val="en-US" w:eastAsia="zh-CN"/>
        </w:rPr>
        <w:t>且为</w:t>
      </w:r>
      <w:r>
        <w:rPr>
          <w:rFonts w:hint="eastAsia" w:ascii="宋体" w:hAnsi="宋体" w:eastAsia="宋体" w:cs="宋体"/>
          <w:bCs/>
          <w:color w:val="auto"/>
          <w:sz w:val="24"/>
          <w:szCs w:val="24"/>
          <w:highlight w:val="none"/>
          <w:lang w:val="en-US" w:eastAsia="zh-CN"/>
        </w:rPr>
        <w:t>项目负责人，3名二级造价工程师，其</w:t>
      </w:r>
      <w:r>
        <w:rPr>
          <w:rFonts w:hint="eastAsia" w:ascii="宋体" w:hAnsi="宋体" w:cs="宋体"/>
          <w:bCs/>
          <w:color w:val="auto"/>
          <w:sz w:val="24"/>
          <w:szCs w:val="24"/>
          <w:highlight w:val="none"/>
          <w:lang w:val="en-US" w:eastAsia="zh-CN"/>
        </w:rPr>
        <w:t>他相关审计</w:t>
      </w:r>
      <w:r>
        <w:rPr>
          <w:rFonts w:hint="eastAsia" w:ascii="宋体" w:hAnsi="宋体" w:eastAsia="宋体" w:cs="宋体"/>
          <w:bCs/>
          <w:color w:val="auto"/>
          <w:sz w:val="24"/>
          <w:szCs w:val="24"/>
          <w:highlight w:val="none"/>
          <w:lang w:val="en-US" w:eastAsia="zh-CN"/>
        </w:rPr>
        <w:t>专业技术职称须为</w:t>
      </w:r>
      <w:r>
        <w:rPr>
          <w:rFonts w:hint="eastAsia" w:ascii="宋体" w:hAnsi="宋体" w:cs="宋体"/>
          <w:bCs/>
          <w:color w:val="auto"/>
          <w:sz w:val="24"/>
          <w:szCs w:val="24"/>
          <w:highlight w:val="none"/>
          <w:lang w:val="en-US" w:eastAsia="zh-CN"/>
        </w:rPr>
        <w:t>高级职称</w:t>
      </w:r>
      <w:r>
        <w:rPr>
          <w:rFonts w:hint="eastAsia" w:ascii="宋体" w:hAnsi="宋体" w:eastAsia="宋体" w:cs="宋体"/>
          <w:bCs/>
          <w:color w:val="auto"/>
          <w:sz w:val="24"/>
          <w:szCs w:val="24"/>
          <w:highlight w:val="none"/>
          <w:lang w:val="en-US" w:eastAsia="zh-CN"/>
        </w:rPr>
        <w:t>，其团队人员不得少于10人。</w:t>
      </w:r>
    </w:p>
    <w:p w14:paraId="3CC7C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w:t>
      </w:r>
      <w:r>
        <w:rPr>
          <w:rFonts w:hint="eastAsia" w:ascii="宋体" w:hAnsi="宋体" w:cs="宋体"/>
          <w:bCs/>
          <w:color w:val="auto"/>
          <w:sz w:val="24"/>
          <w:szCs w:val="24"/>
          <w:highlight w:val="none"/>
          <w:lang w:val="en-US" w:eastAsia="zh-CN"/>
        </w:rPr>
        <w:t>中标（成交）人</w:t>
      </w:r>
      <w:r>
        <w:rPr>
          <w:rFonts w:hint="eastAsia" w:ascii="宋体" w:hAnsi="宋体" w:eastAsia="宋体" w:cs="宋体"/>
          <w:bCs/>
          <w:color w:val="auto"/>
          <w:sz w:val="24"/>
          <w:szCs w:val="24"/>
          <w:highlight w:val="none"/>
          <w:lang w:val="en-US" w:eastAsia="zh-CN"/>
        </w:rPr>
        <w:t>必须服从</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的项目工作安排，按时按质完成任务。工作期间，未经</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批准，服务人员不能调换（</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要求的除外），不得中途退出。</w:t>
      </w:r>
    </w:p>
    <w:p w14:paraId="099896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w:t>
      </w:r>
      <w:r>
        <w:rPr>
          <w:rFonts w:hint="eastAsia" w:ascii="宋体" w:hAnsi="宋体" w:cs="宋体"/>
          <w:bCs/>
          <w:color w:val="auto"/>
          <w:sz w:val="24"/>
          <w:szCs w:val="24"/>
          <w:highlight w:val="none"/>
          <w:lang w:val="en-US" w:eastAsia="zh-CN"/>
        </w:rPr>
        <w:t>中标（成交）人</w:t>
      </w:r>
      <w:r>
        <w:rPr>
          <w:rFonts w:hint="eastAsia" w:ascii="宋体" w:hAnsi="宋体" w:eastAsia="宋体" w:cs="宋体"/>
          <w:bCs/>
          <w:color w:val="auto"/>
          <w:sz w:val="24"/>
          <w:szCs w:val="24"/>
          <w:highlight w:val="none"/>
          <w:lang w:val="en-US" w:eastAsia="zh-CN"/>
        </w:rPr>
        <w:t>依法开展相关的审计工作，对工作情况、成果的真实性、准确性负责，必须按</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的要求对项目资料、工作情况和成果保密。</w:t>
      </w:r>
    </w:p>
    <w:p w14:paraId="7FE9D7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（四）为了保证审计等相关工作总体进度，应及时就工作进度、重大事项与</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沟通。</w:t>
      </w:r>
    </w:p>
    <w:p w14:paraId="06AB49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（五）在审计等相关工作过程中遇到的重大问题，要及时将问题反馈、报告</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w:t>
      </w:r>
    </w:p>
    <w:p w14:paraId="342E9C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（六）不得向被审计单位收取或变相收取任何合同之外的费用。</w:t>
      </w:r>
    </w:p>
    <w:p w14:paraId="0B2AE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（七）应完整、准确、真实、客观地反映和记录审计情况，做好各类资料的归集、存档和保管工作。</w:t>
      </w:r>
    </w:p>
    <w:p w14:paraId="7DE1F5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（八）</w:t>
      </w:r>
      <w:r>
        <w:rPr>
          <w:rFonts w:hint="eastAsia" w:ascii="宋体" w:hAnsi="宋体" w:cs="宋体"/>
          <w:bCs/>
          <w:color w:val="auto"/>
          <w:sz w:val="24"/>
          <w:szCs w:val="24"/>
          <w:highlight w:val="none"/>
          <w:lang w:val="en-US" w:eastAsia="zh-CN"/>
        </w:rPr>
        <w:t>中标（成交）人</w:t>
      </w:r>
      <w:r>
        <w:rPr>
          <w:rFonts w:hint="eastAsia" w:ascii="宋体" w:hAnsi="宋体" w:eastAsia="宋体" w:cs="宋体"/>
          <w:bCs/>
          <w:color w:val="auto"/>
          <w:sz w:val="24"/>
          <w:szCs w:val="24"/>
          <w:highlight w:val="none"/>
          <w:lang w:val="en-US" w:eastAsia="zh-CN"/>
        </w:rPr>
        <w:t>派出的服务人员不能胜任</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工作的，</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有权要求调换。</w:t>
      </w:r>
    </w:p>
    <w:p w14:paraId="630030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（九）</w:t>
      </w:r>
      <w:r>
        <w:rPr>
          <w:rFonts w:hint="eastAsia" w:ascii="宋体" w:hAnsi="宋体" w:cs="宋体"/>
          <w:bCs/>
          <w:color w:val="auto"/>
          <w:sz w:val="24"/>
          <w:szCs w:val="24"/>
          <w:highlight w:val="none"/>
          <w:lang w:val="en-US" w:eastAsia="zh-CN"/>
        </w:rPr>
        <w:t>中标（成交）人</w:t>
      </w:r>
      <w:r>
        <w:rPr>
          <w:rFonts w:hint="eastAsia" w:ascii="宋体" w:hAnsi="宋体" w:eastAsia="宋体" w:cs="宋体"/>
          <w:bCs/>
          <w:color w:val="auto"/>
          <w:sz w:val="24"/>
          <w:szCs w:val="24"/>
          <w:highlight w:val="none"/>
          <w:lang w:val="en-US" w:eastAsia="zh-CN"/>
        </w:rPr>
        <w:t>派出的服务人员违反有关法律、法规或相关的工作纪律，或被有效投诉的，</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可视情节解除与</w:t>
      </w:r>
      <w:r>
        <w:rPr>
          <w:rFonts w:hint="eastAsia" w:ascii="宋体" w:hAnsi="宋体" w:cs="宋体"/>
          <w:bCs/>
          <w:color w:val="auto"/>
          <w:sz w:val="24"/>
          <w:szCs w:val="24"/>
          <w:highlight w:val="none"/>
          <w:lang w:val="en-US" w:eastAsia="zh-CN"/>
        </w:rPr>
        <w:t>中标（成交）人</w:t>
      </w:r>
      <w:r>
        <w:rPr>
          <w:rFonts w:hint="eastAsia" w:ascii="宋体" w:hAnsi="宋体" w:eastAsia="宋体" w:cs="宋体"/>
          <w:bCs/>
          <w:color w:val="auto"/>
          <w:sz w:val="24"/>
          <w:szCs w:val="24"/>
          <w:highlight w:val="none"/>
          <w:lang w:val="en-US" w:eastAsia="zh-CN"/>
        </w:rPr>
        <w:t>的服务协议。</w:t>
      </w:r>
    </w:p>
    <w:p w14:paraId="48B618A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提供资料</w:t>
      </w:r>
    </w:p>
    <w:p w14:paraId="065C5B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（一）相关的资质证明</w:t>
      </w:r>
    </w:p>
    <w:p w14:paraId="1ABBCC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实施流程或者方案</w:t>
      </w:r>
    </w:p>
    <w:p w14:paraId="5C0016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业绩（开展过同类型的审计项目）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9E2EC"/>
    <w:multiLevelType w:val="singleLevel"/>
    <w:tmpl w:val="29E9E2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F155C"/>
    <w:rsid w:val="08334AD9"/>
    <w:rsid w:val="0CBF155C"/>
    <w:rsid w:val="0E01025C"/>
    <w:rsid w:val="116221E8"/>
    <w:rsid w:val="22BC3ED2"/>
    <w:rsid w:val="288B7D93"/>
    <w:rsid w:val="29257B04"/>
    <w:rsid w:val="2BB45CC1"/>
    <w:rsid w:val="392A2493"/>
    <w:rsid w:val="3D63333D"/>
    <w:rsid w:val="3F011ADC"/>
    <w:rsid w:val="3F600ECE"/>
    <w:rsid w:val="3F77456B"/>
    <w:rsid w:val="3FD72E5C"/>
    <w:rsid w:val="48233009"/>
    <w:rsid w:val="4A606796"/>
    <w:rsid w:val="527D6301"/>
    <w:rsid w:val="5402281A"/>
    <w:rsid w:val="5C961BA3"/>
    <w:rsid w:val="64562CB6"/>
    <w:rsid w:val="675C55C8"/>
    <w:rsid w:val="68DA2175"/>
    <w:rsid w:val="6B572E46"/>
    <w:rsid w:val="74502F30"/>
    <w:rsid w:val="75F669BB"/>
    <w:rsid w:val="7A214DF2"/>
    <w:rsid w:val="7C276614"/>
    <w:rsid w:val="7FC9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2783</Words>
  <Characters>2808</Characters>
  <Lines>0</Lines>
  <Paragraphs>0</Paragraphs>
  <TotalTime>8</TotalTime>
  <ScaleCrop>false</ScaleCrop>
  <LinksUpToDate>false</LinksUpToDate>
  <CharactersWithSpaces>2824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2025-03-06T01:28:00Z</dcterms:created>
  <dc:creator>呆弟</dc:creator>
  <cp:lastModifiedBy>lynn✨</cp:lastModifiedBy>
  <dcterms:modified xsi:type="dcterms:W3CDTF">2025-07-31T07:34:43Z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4645780D150B4277819B165A51AF13DD_13</vt:lpwstr>
  </property>
  <property fmtid="{D5CDD505-2E9C-101B-9397-08002B2CF9AE}" pid="4" name="KSOTemplateDocerSaveRecord">
    <vt:lpwstr>eyJoZGlkIjoiODMwYjIyOWExMTY3NzcxZjA1NjU1YTcwNjIzY2U4MGYiLCJ1c2VySWQiOiI3NDczNDI0MzIifQ==</vt:lpwstr>
  </property>
</Properties>
</file>