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CFB" w14:textId="16BA1175" w:rsidR="003E55EB" w:rsidRDefault="009B01CB" w:rsidP="00192E72">
      <w:pPr>
        <w:spacing w:before="360"/>
        <w:jc w:val="center"/>
      </w:pPr>
      <w:bookmarkStart w:id="0" w:name="_Hlk202374506"/>
      <w:r w:rsidRPr="009B01CB">
        <w:rPr>
          <w:rFonts w:hint="eastAsia"/>
        </w:rPr>
        <w:t>快速组织处理系统</w:t>
      </w:r>
      <w:bookmarkEnd w:id="0"/>
      <w:r w:rsidR="00E76996">
        <w:rPr>
          <w:rFonts w:hint="eastAsia"/>
        </w:rPr>
        <w:t>需求</w:t>
      </w:r>
      <w:r w:rsidR="006C4370">
        <w:rPr>
          <w:rFonts w:hint="eastAsia"/>
        </w:rPr>
        <w:t>参数</w:t>
      </w:r>
    </w:p>
    <w:p w14:paraId="0DA09A6A" w14:textId="77777777" w:rsidR="008116AB" w:rsidRPr="0030016C" w:rsidRDefault="008116AB" w:rsidP="00E76996">
      <w:pPr>
        <w:spacing w:beforeLines="0" w:before="0" w:line="360" w:lineRule="auto"/>
        <w:jc w:val="left"/>
        <w:rPr>
          <w:rFonts w:ascii="Times New Roman" w:eastAsia="宋体" w:hAnsi="Times New Roman"/>
          <w:sz w:val="24"/>
        </w:rPr>
      </w:pPr>
    </w:p>
    <w:p w14:paraId="203BBD74" w14:textId="1AF6EAF6" w:rsidR="00E76996" w:rsidRPr="00E76996" w:rsidRDefault="00E76996" w:rsidP="00E76996">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574DCAA9" w14:textId="77777777" w:rsidR="00B000BA" w:rsidRDefault="00B000BA" w:rsidP="00CE6DC4">
      <w:pPr>
        <w:spacing w:beforeLines="0" w:before="0" w:line="360" w:lineRule="auto"/>
        <w:rPr>
          <w:rFonts w:ascii="Times New Roman" w:eastAsia="宋体" w:hAnsi="Times New Roman"/>
          <w:sz w:val="24"/>
        </w:rPr>
      </w:pPr>
      <w:r w:rsidRPr="00B000BA">
        <w:rPr>
          <w:rFonts w:ascii="Times New Roman" w:eastAsia="宋体" w:hAnsi="Times New Roman" w:hint="eastAsia"/>
          <w:sz w:val="24"/>
        </w:rPr>
        <w:t>1.</w:t>
      </w:r>
      <w:r w:rsidRPr="00B000BA">
        <w:rPr>
          <w:rFonts w:ascii="Times New Roman" w:eastAsia="宋体" w:hAnsi="Times New Roman" w:hint="eastAsia"/>
          <w:sz w:val="24"/>
        </w:rPr>
        <w:t>▲一站式完成；</w:t>
      </w:r>
    </w:p>
    <w:p w14:paraId="290BB8C6" w14:textId="77777777" w:rsidR="00E80B78" w:rsidRDefault="00B000BA" w:rsidP="00CE6DC4">
      <w:pPr>
        <w:spacing w:beforeLines="0" w:before="0" w:line="360" w:lineRule="auto"/>
        <w:rPr>
          <w:rFonts w:ascii="Times New Roman" w:eastAsia="宋体" w:hAnsi="Times New Roman"/>
          <w:sz w:val="24"/>
        </w:rPr>
      </w:pPr>
      <w:r w:rsidRPr="00B000BA">
        <w:rPr>
          <w:rFonts w:ascii="Times New Roman" w:eastAsia="宋体" w:hAnsi="Times New Roman" w:hint="eastAsia"/>
          <w:sz w:val="24"/>
        </w:rPr>
        <w:t>2.</w:t>
      </w:r>
      <w:r w:rsidRPr="00B000BA">
        <w:rPr>
          <w:rFonts w:ascii="Times New Roman" w:eastAsia="宋体" w:hAnsi="Times New Roman" w:hint="eastAsia"/>
          <w:sz w:val="24"/>
        </w:rPr>
        <w:t>快速置换组织水分；</w:t>
      </w:r>
    </w:p>
    <w:p w14:paraId="4BEBBA6D" w14:textId="02AE0911" w:rsidR="00B000BA" w:rsidRDefault="00B000BA" w:rsidP="00CE6DC4">
      <w:pPr>
        <w:spacing w:beforeLines="0" w:before="0" w:line="360" w:lineRule="auto"/>
        <w:rPr>
          <w:rFonts w:ascii="Times New Roman" w:eastAsia="宋体" w:hAnsi="Times New Roman"/>
          <w:sz w:val="24"/>
        </w:rPr>
      </w:pPr>
      <w:r w:rsidRPr="00B000BA">
        <w:rPr>
          <w:rFonts w:ascii="Times New Roman" w:eastAsia="宋体" w:hAnsi="Times New Roman" w:hint="eastAsia"/>
          <w:sz w:val="24"/>
        </w:rPr>
        <w:t>3.</w:t>
      </w:r>
      <w:r w:rsidRPr="00B000BA">
        <w:rPr>
          <w:rFonts w:ascii="Times New Roman" w:eastAsia="宋体" w:hAnsi="Times New Roman" w:hint="eastAsia"/>
          <w:sz w:val="24"/>
        </w:rPr>
        <w:t>精准温控；</w:t>
      </w:r>
    </w:p>
    <w:p w14:paraId="352CAAF2" w14:textId="02323657" w:rsidR="00B000BA" w:rsidRDefault="009B01CB" w:rsidP="00CE6DC4">
      <w:pPr>
        <w:spacing w:beforeLines="0" w:before="0" w:line="360" w:lineRule="auto"/>
        <w:rPr>
          <w:rFonts w:ascii="Times New Roman" w:eastAsia="宋体" w:hAnsi="Times New Roman"/>
          <w:sz w:val="24"/>
        </w:rPr>
      </w:pPr>
      <w:r>
        <w:rPr>
          <w:rFonts w:ascii="Times New Roman" w:eastAsia="宋体" w:hAnsi="Times New Roman"/>
          <w:sz w:val="24"/>
        </w:rPr>
        <w:t>4</w:t>
      </w:r>
      <w:r w:rsidR="00B000BA" w:rsidRPr="00B000BA">
        <w:rPr>
          <w:rFonts w:ascii="Times New Roman" w:eastAsia="宋体" w:hAnsi="Times New Roman" w:hint="eastAsia"/>
          <w:sz w:val="24"/>
        </w:rPr>
        <w:t>.</w:t>
      </w:r>
      <w:r w:rsidR="00B000BA" w:rsidRPr="00B000BA">
        <w:rPr>
          <w:rFonts w:ascii="Times New Roman" w:eastAsia="宋体" w:hAnsi="Times New Roman" w:hint="eastAsia"/>
          <w:sz w:val="24"/>
        </w:rPr>
        <w:t>最大处理量：≥</w:t>
      </w:r>
      <w:r w:rsidR="00B000BA" w:rsidRPr="00B000BA">
        <w:rPr>
          <w:rFonts w:ascii="Times New Roman" w:eastAsia="宋体" w:hAnsi="Times New Roman" w:hint="eastAsia"/>
          <w:sz w:val="24"/>
        </w:rPr>
        <w:t>100</w:t>
      </w:r>
      <w:r w:rsidR="00B000BA" w:rsidRPr="00B000BA">
        <w:rPr>
          <w:rFonts w:ascii="Times New Roman" w:eastAsia="宋体" w:hAnsi="Times New Roman" w:hint="eastAsia"/>
          <w:sz w:val="24"/>
        </w:rPr>
        <w:t>个</w:t>
      </w:r>
      <w:r w:rsidR="00B000BA" w:rsidRPr="00B000BA">
        <w:rPr>
          <w:rFonts w:ascii="Times New Roman" w:eastAsia="宋体" w:hAnsi="Times New Roman" w:hint="eastAsia"/>
          <w:sz w:val="24"/>
        </w:rPr>
        <w:t>/</w:t>
      </w:r>
      <w:r w:rsidR="00B000BA" w:rsidRPr="00B000BA">
        <w:rPr>
          <w:rFonts w:ascii="Times New Roman" w:eastAsia="宋体" w:hAnsi="Times New Roman" w:hint="eastAsia"/>
          <w:sz w:val="24"/>
        </w:rPr>
        <w:t>批次；</w:t>
      </w:r>
    </w:p>
    <w:p w14:paraId="54059641" w14:textId="5A2F6CE6" w:rsidR="00B000BA" w:rsidRDefault="009B01CB" w:rsidP="00CE6DC4">
      <w:pPr>
        <w:spacing w:beforeLines="0" w:before="0" w:line="360" w:lineRule="auto"/>
        <w:rPr>
          <w:rFonts w:ascii="Times New Roman" w:eastAsia="宋体" w:hAnsi="Times New Roman"/>
          <w:sz w:val="24"/>
        </w:rPr>
      </w:pPr>
      <w:r>
        <w:rPr>
          <w:rFonts w:ascii="Times New Roman" w:eastAsia="宋体" w:hAnsi="Times New Roman"/>
          <w:sz w:val="24"/>
        </w:rPr>
        <w:t>5</w:t>
      </w:r>
      <w:r w:rsidR="00B000BA" w:rsidRPr="00B000BA">
        <w:rPr>
          <w:rFonts w:ascii="Times New Roman" w:eastAsia="宋体" w:hAnsi="Times New Roman" w:hint="eastAsia"/>
          <w:sz w:val="24"/>
        </w:rPr>
        <w:t>.</w:t>
      </w:r>
      <w:r w:rsidR="00B000BA" w:rsidRPr="00B000BA">
        <w:rPr>
          <w:rFonts w:ascii="Times New Roman" w:eastAsia="宋体" w:hAnsi="Times New Roman" w:hint="eastAsia"/>
          <w:sz w:val="24"/>
        </w:rPr>
        <w:t>脱水处理缸容积：≥</w:t>
      </w:r>
      <w:r w:rsidR="00B000BA" w:rsidRPr="00B000BA">
        <w:rPr>
          <w:rFonts w:ascii="Times New Roman" w:eastAsia="宋体" w:hAnsi="Times New Roman" w:hint="eastAsia"/>
          <w:sz w:val="24"/>
        </w:rPr>
        <w:t>1800ml</w:t>
      </w:r>
      <w:r w:rsidR="00B000BA" w:rsidRPr="00B000BA">
        <w:rPr>
          <w:rFonts w:ascii="Times New Roman" w:eastAsia="宋体" w:hAnsi="Times New Roman" w:hint="eastAsia"/>
          <w:sz w:val="24"/>
        </w:rPr>
        <w:t>；</w:t>
      </w:r>
    </w:p>
    <w:p w14:paraId="4DD560B6" w14:textId="67ABE8F7" w:rsidR="00B000BA" w:rsidRDefault="009B01CB" w:rsidP="00CE6DC4">
      <w:pPr>
        <w:spacing w:beforeLines="0" w:before="0" w:line="360" w:lineRule="auto"/>
        <w:rPr>
          <w:rFonts w:ascii="Times New Roman" w:eastAsia="宋体" w:hAnsi="Times New Roman"/>
          <w:sz w:val="24"/>
        </w:rPr>
      </w:pPr>
      <w:r>
        <w:rPr>
          <w:rFonts w:ascii="Times New Roman" w:eastAsia="宋体" w:hAnsi="Times New Roman"/>
          <w:sz w:val="24"/>
        </w:rPr>
        <w:t>6</w:t>
      </w:r>
      <w:r w:rsidR="00B000BA" w:rsidRPr="00B000BA">
        <w:rPr>
          <w:rFonts w:ascii="Times New Roman" w:eastAsia="宋体" w:hAnsi="Times New Roman" w:hint="eastAsia"/>
          <w:sz w:val="24"/>
        </w:rPr>
        <w:t>.</w:t>
      </w:r>
      <w:r w:rsidR="00B000BA" w:rsidRPr="00B000BA">
        <w:rPr>
          <w:rFonts w:ascii="Times New Roman" w:eastAsia="宋体" w:hAnsi="Times New Roman" w:hint="eastAsia"/>
          <w:sz w:val="24"/>
        </w:rPr>
        <w:t>浸蜡缸：≥</w:t>
      </w:r>
      <w:r w:rsidR="00B000BA" w:rsidRPr="00B000BA">
        <w:rPr>
          <w:rFonts w:ascii="Times New Roman" w:eastAsia="宋体" w:hAnsi="Times New Roman" w:hint="eastAsia"/>
          <w:sz w:val="24"/>
        </w:rPr>
        <w:t>2</w:t>
      </w:r>
      <w:r w:rsidR="00B000BA" w:rsidRPr="00B000BA">
        <w:rPr>
          <w:rFonts w:ascii="Times New Roman" w:eastAsia="宋体" w:hAnsi="Times New Roman" w:hint="eastAsia"/>
          <w:sz w:val="24"/>
        </w:rPr>
        <w:t>个，带残蜡回收装置；</w:t>
      </w:r>
    </w:p>
    <w:p w14:paraId="310F33F4" w14:textId="4D3D8D77" w:rsidR="00B000BA" w:rsidRDefault="009B01CB" w:rsidP="00CE6DC4">
      <w:pPr>
        <w:spacing w:beforeLines="0" w:before="0" w:line="360" w:lineRule="auto"/>
        <w:rPr>
          <w:rFonts w:ascii="Times New Roman" w:eastAsia="宋体" w:hAnsi="Times New Roman"/>
          <w:sz w:val="24"/>
        </w:rPr>
      </w:pPr>
      <w:r>
        <w:rPr>
          <w:rFonts w:ascii="Times New Roman" w:eastAsia="宋体" w:hAnsi="Times New Roman"/>
          <w:sz w:val="24"/>
        </w:rPr>
        <w:t>7</w:t>
      </w:r>
      <w:r w:rsidR="00B000BA" w:rsidRPr="00B000BA">
        <w:rPr>
          <w:rFonts w:ascii="Times New Roman" w:eastAsia="宋体" w:hAnsi="Times New Roman" w:hint="eastAsia"/>
          <w:sz w:val="24"/>
        </w:rPr>
        <w:t>.</w:t>
      </w:r>
      <w:r w:rsidR="00B000BA" w:rsidRPr="00B000BA">
        <w:rPr>
          <w:rFonts w:ascii="Times New Roman" w:eastAsia="宋体" w:hAnsi="Times New Roman" w:hint="eastAsia"/>
          <w:sz w:val="24"/>
        </w:rPr>
        <w:t>组织处理程序：内置≥</w:t>
      </w:r>
      <w:r w:rsidR="00B000BA" w:rsidRPr="00B000BA">
        <w:rPr>
          <w:rFonts w:ascii="Times New Roman" w:eastAsia="宋体" w:hAnsi="Times New Roman" w:hint="eastAsia"/>
          <w:sz w:val="24"/>
        </w:rPr>
        <w:t>10</w:t>
      </w:r>
      <w:r w:rsidR="00B000BA" w:rsidRPr="00B000BA">
        <w:rPr>
          <w:rFonts w:ascii="Times New Roman" w:eastAsia="宋体" w:hAnsi="Times New Roman" w:hint="eastAsia"/>
          <w:sz w:val="24"/>
        </w:rPr>
        <w:t>种可编程组织处理程序；</w:t>
      </w:r>
    </w:p>
    <w:p w14:paraId="1B9B9669" w14:textId="4F8CEA54" w:rsidR="00B000BA" w:rsidRDefault="009B01CB" w:rsidP="00CE6DC4">
      <w:pPr>
        <w:spacing w:beforeLines="0" w:before="0" w:line="360" w:lineRule="auto"/>
        <w:rPr>
          <w:rFonts w:ascii="Times New Roman" w:eastAsia="宋体" w:hAnsi="Times New Roman"/>
          <w:sz w:val="24"/>
        </w:rPr>
      </w:pPr>
      <w:r>
        <w:rPr>
          <w:rFonts w:ascii="Times New Roman" w:eastAsia="宋体" w:hAnsi="Times New Roman"/>
          <w:sz w:val="24"/>
        </w:rPr>
        <w:t>8</w:t>
      </w:r>
      <w:r w:rsidR="00B000BA" w:rsidRPr="00B000BA">
        <w:rPr>
          <w:rFonts w:ascii="Times New Roman" w:eastAsia="宋体" w:hAnsi="Times New Roman" w:hint="eastAsia"/>
          <w:sz w:val="24"/>
        </w:rPr>
        <w:t>.</w:t>
      </w:r>
      <w:r w:rsidR="00B000BA" w:rsidRPr="00B000BA">
        <w:rPr>
          <w:rFonts w:ascii="Times New Roman" w:eastAsia="宋体" w:hAnsi="Times New Roman" w:hint="eastAsia"/>
          <w:sz w:val="24"/>
        </w:rPr>
        <w:t>包埋系统：配置包埋区、冷却区和暂存区；</w:t>
      </w:r>
    </w:p>
    <w:p w14:paraId="24C51CD0" w14:textId="4D77E913" w:rsidR="00B000BA" w:rsidRDefault="009B01CB" w:rsidP="00CE6DC4">
      <w:pPr>
        <w:spacing w:beforeLines="0" w:before="0" w:line="360" w:lineRule="auto"/>
        <w:rPr>
          <w:rFonts w:ascii="Times New Roman" w:eastAsia="宋体" w:hAnsi="Times New Roman"/>
          <w:sz w:val="24"/>
        </w:rPr>
      </w:pPr>
      <w:r>
        <w:rPr>
          <w:rFonts w:ascii="Times New Roman" w:eastAsia="宋体" w:hAnsi="Times New Roman"/>
          <w:sz w:val="24"/>
        </w:rPr>
        <w:t>9</w:t>
      </w:r>
      <w:r w:rsidR="00B000BA" w:rsidRPr="00B000BA">
        <w:rPr>
          <w:rFonts w:ascii="Times New Roman" w:eastAsia="宋体" w:hAnsi="Times New Roman" w:hint="eastAsia"/>
          <w:sz w:val="24"/>
        </w:rPr>
        <w:t>.</w:t>
      </w:r>
      <w:r w:rsidR="00B000BA" w:rsidRPr="00B000BA">
        <w:rPr>
          <w:rFonts w:ascii="Times New Roman" w:eastAsia="宋体" w:hAnsi="Times New Roman" w:hint="eastAsia"/>
          <w:sz w:val="24"/>
        </w:rPr>
        <w:t>▲组织脱水时间：大组织（直径≤</w:t>
      </w:r>
      <w:r w:rsidR="00B000BA" w:rsidRPr="00B000BA">
        <w:rPr>
          <w:rFonts w:ascii="Times New Roman" w:eastAsia="宋体" w:hAnsi="Times New Roman" w:hint="eastAsia"/>
          <w:sz w:val="24"/>
        </w:rPr>
        <w:t>1.5</w:t>
      </w:r>
      <w:r w:rsidR="00B000BA" w:rsidRPr="00B000BA">
        <w:rPr>
          <w:rFonts w:ascii="Times New Roman" w:eastAsia="宋体" w:hAnsi="Times New Roman" w:hint="eastAsia"/>
          <w:sz w:val="24"/>
        </w:rPr>
        <w:t>，厚度</w:t>
      </w:r>
      <w:r w:rsidR="00B000BA" w:rsidRPr="00B000BA">
        <w:rPr>
          <w:rFonts w:ascii="Times New Roman" w:eastAsia="宋体" w:hAnsi="Times New Roman" w:hint="eastAsia"/>
          <w:sz w:val="24"/>
        </w:rPr>
        <w:t>0.2cm</w:t>
      </w:r>
      <w:r w:rsidR="00B000BA" w:rsidRPr="00B000BA">
        <w:rPr>
          <w:rFonts w:ascii="Times New Roman" w:eastAsia="宋体" w:hAnsi="Times New Roman" w:hint="eastAsia"/>
          <w:sz w:val="24"/>
        </w:rPr>
        <w:t>）≤</w:t>
      </w:r>
      <w:r w:rsidR="00B000BA" w:rsidRPr="00B000BA">
        <w:rPr>
          <w:rFonts w:ascii="Times New Roman" w:eastAsia="宋体" w:hAnsi="Times New Roman" w:hint="eastAsia"/>
          <w:sz w:val="24"/>
        </w:rPr>
        <w:t>90min</w:t>
      </w:r>
      <w:r w:rsidR="00B000BA" w:rsidRPr="00B000BA">
        <w:rPr>
          <w:rFonts w:ascii="Times New Roman" w:eastAsia="宋体" w:hAnsi="Times New Roman" w:hint="eastAsia"/>
          <w:sz w:val="24"/>
        </w:rPr>
        <w:t>；小组织（直径≤</w:t>
      </w:r>
      <w:r w:rsidR="00B000BA" w:rsidRPr="00B000BA">
        <w:rPr>
          <w:rFonts w:ascii="Times New Roman" w:eastAsia="宋体" w:hAnsi="Times New Roman" w:hint="eastAsia"/>
          <w:sz w:val="24"/>
        </w:rPr>
        <w:t>0.5</w:t>
      </w:r>
      <w:r w:rsidR="00B000BA" w:rsidRPr="00B000BA">
        <w:rPr>
          <w:rFonts w:ascii="Times New Roman" w:eastAsia="宋体" w:hAnsi="Times New Roman" w:hint="eastAsia"/>
          <w:sz w:val="24"/>
        </w:rPr>
        <w:t>，厚度</w:t>
      </w:r>
      <w:r w:rsidR="00B000BA" w:rsidRPr="00B000BA">
        <w:rPr>
          <w:rFonts w:ascii="Times New Roman" w:eastAsia="宋体" w:hAnsi="Times New Roman" w:hint="eastAsia"/>
          <w:sz w:val="24"/>
        </w:rPr>
        <w:t>0.2cm</w:t>
      </w:r>
      <w:r w:rsidR="00B000BA" w:rsidRPr="00B000BA">
        <w:rPr>
          <w:rFonts w:ascii="Times New Roman" w:eastAsia="宋体" w:hAnsi="Times New Roman" w:hint="eastAsia"/>
          <w:sz w:val="24"/>
        </w:rPr>
        <w:t>）≤</w:t>
      </w:r>
      <w:r w:rsidR="00B000BA" w:rsidRPr="00B000BA">
        <w:rPr>
          <w:rFonts w:ascii="Times New Roman" w:eastAsia="宋体" w:hAnsi="Times New Roman" w:hint="eastAsia"/>
          <w:sz w:val="24"/>
        </w:rPr>
        <w:t>30min</w:t>
      </w:r>
      <w:r w:rsidR="00B000BA" w:rsidRPr="00B000BA">
        <w:rPr>
          <w:rFonts w:ascii="Times New Roman" w:eastAsia="宋体" w:hAnsi="Times New Roman" w:hint="eastAsia"/>
          <w:sz w:val="24"/>
        </w:rPr>
        <w:t>；</w:t>
      </w:r>
    </w:p>
    <w:p w14:paraId="45DD8C6D" w14:textId="111DA29B" w:rsidR="00B000BA" w:rsidRDefault="00B000BA" w:rsidP="00CE6DC4">
      <w:pPr>
        <w:spacing w:beforeLines="0" w:before="0" w:line="360" w:lineRule="auto"/>
        <w:rPr>
          <w:rFonts w:ascii="Times New Roman" w:eastAsia="宋体" w:hAnsi="Times New Roman"/>
          <w:sz w:val="24"/>
        </w:rPr>
      </w:pPr>
      <w:r w:rsidRPr="00B000BA">
        <w:rPr>
          <w:rFonts w:ascii="Times New Roman" w:eastAsia="宋体" w:hAnsi="Times New Roman" w:hint="eastAsia"/>
          <w:sz w:val="24"/>
        </w:rPr>
        <w:t>1</w:t>
      </w:r>
      <w:r w:rsidR="009B01CB">
        <w:rPr>
          <w:rFonts w:ascii="Times New Roman" w:eastAsia="宋体" w:hAnsi="Times New Roman"/>
          <w:sz w:val="24"/>
        </w:rPr>
        <w:t>0</w:t>
      </w:r>
      <w:r w:rsidRPr="00B000BA">
        <w:rPr>
          <w:rFonts w:ascii="Times New Roman" w:eastAsia="宋体" w:hAnsi="Times New Roman" w:hint="eastAsia"/>
          <w:sz w:val="24"/>
        </w:rPr>
        <w:t>.</w:t>
      </w:r>
      <w:r w:rsidRPr="00B000BA">
        <w:rPr>
          <w:rFonts w:ascii="Times New Roman" w:eastAsia="宋体" w:hAnsi="Times New Roman" w:hint="eastAsia"/>
          <w:sz w:val="24"/>
        </w:rPr>
        <w:t>具备远程联网功能；</w:t>
      </w:r>
    </w:p>
    <w:p w14:paraId="39A2BF17" w14:textId="38EF0D49"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4A7E9C99" w14:textId="03B51612" w:rsidR="00D02442" w:rsidRDefault="00C66EE2" w:rsidP="0071393D">
      <w:pPr>
        <w:spacing w:beforeLines="0" w:before="0" w:line="360" w:lineRule="auto"/>
        <w:rPr>
          <w:rFonts w:ascii="Times New Roman" w:eastAsia="宋体" w:hAnsi="Times New Roman"/>
          <w:sz w:val="24"/>
        </w:rPr>
      </w:pPr>
      <w:r w:rsidRPr="00C66EE2">
        <w:rPr>
          <w:rFonts w:ascii="Times New Roman" w:eastAsia="宋体" w:hAnsi="Times New Roman" w:hint="eastAsia"/>
          <w:sz w:val="24"/>
        </w:rPr>
        <w:t>1</w:t>
      </w:r>
      <w:r w:rsidRPr="00C66EE2">
        <w:rPr>
          <w:rFonts w:ascii="Times New Roman" w:eastAsia="宋体" w:hAnsi="Times New Roman" w:hint="eastAsia"/>
          <w:sz w:val="24"/>
        </w:rPr>
        <w:t>、</w:t>
      </w:r>
      <w:r w:rsidR="009B01CB" w:rsidRPr="009B01CB">
        <w:rPr>
          <w:rFonts w:ascii="Times New Roman" w:eastAsia="宋体" w:hAnsi="Times New Roman" w:hint="eastAsia"/>
          <w:sz w:val="24"/>
        </w:rPr>
        <w:t>快速组织处理系统</w:t>
      </w:r>
      <w:r w:rsidR="0071393D">
        <w:rPr>
          <w:rFonts w:ascii="Times New Roman" w:eastAsia="宋体" w:hAnsi="Times New Roman" w:hint="eastAsia"/>
          <w:sz w:val="24"/>
        </w:rPr>
        <w:t>主机</w:t>
      </w:r>
      <w:r w:rsidR="0071393D">
        <w:rPr>
          <w:rFonts w:ascii="Times New Roman" w:eastAsia="宋体" w:hAnsi="Times New Roman" w:hint="eastAsia"/>
          <w:sz w:val="24"/>
        </w:rPr>
        <w:t>1</w:t>
      </w:r>
      <w:r w:rsidR="0071393D">
        <w:rPr>
          <w:rFonts w:ascii="Times New Roman" w:eastAsia="宋体" w:hAnsi="Times New Roman" w:hint="eastAsia"/>
          <w:sz w:val="24"/>
        </w:rPr>
        <w:t>台</w:t>
      </w:r>
    </w:p>
    <w:p w14:paraId="7DDDA7C7" w14:textId="2189D49D" w:rsidR="0071393D" w:rsidRDefault="0071393D" w:rsidP="0071393D">
      <w:pPr>
        <w:spacing w:beforeLines="0" w:before="0" w:line="360" w:lineRule="auto"/>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w:t>
      </w:r>
      <w:r w:rsidR="00834101">
        <w:rPr>
          <w:rFonts w:ascii="Times New Roman" w:eastAsia="宋体" w:hAnsi="Times New Roman" w:hint="eastAsia"/>
          <w:sz w:val="24"/>
        </w:rPr>
        <w:t>脱水配置</w:t>
      </w:r>
      <w:r w:rsidR="0002558C">
        <w:rPr>
          <w:rFonts w:ascii="Times New Roman" w:eastAsia="宋体" w:hAnsi="Times New Roman" w:hint="eastAsia"/>
          <w:sz w:val="24"/>
        </w:rPr>
        <w:t>1</w:t>
      </w:r>
      <w:r w:rsidR="0002558C">
        <w:rPr>
          <w:rFonts w:ascii="Times New Roman" w:eastAsia="宋体" w:hAnsi="Times New Roman" w:hint="eastAsia"/>
          <w:sz w:val="24"/>
        </w:rPr>
        <w:t>套</w:t>
      </w:r>
    </w:p>
    <w:p w14:paraId="612C73BF" w14:textId="387FB6C3" w:rsidR="0002558C" w:rsidRDefault="0002558C" w:rsidP="0071393D">
      <w:pPr>
        <w:spacing w:beforeLines="0" w:before="0" w:line="360" w:lineRule="auto"/>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hint="eastAsia"/>
          <w:sz w:val="24"/>
        </w:rPr>
        <w:t>、</w:t>
      </w:r>
      <w:r w:rsidR="00834101">
        <w:rPr>
          <w:rFonts w:ascii="Times New Roman" w:eastAsia="宋体" w:hAnsi="Times New Roman" w:hint="eastAsia"/>
          <w:sz w:val="24"/>
        </w:rPr>
        <w:t>进蜡配置</w:t>
      </w:r>
      <w:r w:rsidRPr="0002558C">
        <w:rPr>
          <w:rFonts w:ascii="Times New Roman" w:eastAsia="宋体" w:hAnsi="Times New Roman" w:hint="eastAsia"/>
          <w:sz w:val="24"/>
        </w:rPr>
        <w:t>1</w:t>
      </w:r>
      <w:r w:rsidR="00834101">
        <w:rPr>
          <w:rFonts w:ascii="Times New Roman" w:eastAsia="宋体" w:hAnsi="Times New Roman" w:hint="eastAsia"/>
          <w:sz w:val="24"/>
        </w:rPr>
        <w:t>套</w:t>
      </w:r>
    </w:p>
    <w:p w14:paraId="16932BE3" w14:textId="24F61F5B" w:rsidR="00834101" w:rsidRPr="00834101" w:rsidRDefault="00834101" w:rsidP="0071393D">
      <w:pPr>
        <w:spacing w:beforeLines="0" w:before="0" w:line="360" w:lineRule="auto"/>
        <w:rPr>
          <w:rFonts w:ascii="Times New Roman" w:eastAsia="宋体" w:hAnsi="Times New Roman" w:hint="eastAsia"/>
          <w:sz w:val="24"/>
        </w:rPr>
      </w:pPr>
      <w:r>
        <w:rPr>
          <w:rFonts w:ascii="Times New Roman" w:eastAsia="宋体" w:hAnsi="Times New Roman" w:hint="eastAsia"/>
          <w:sz w:val="24"/>
        </w:rPr>
        <w:t>4</w:t>
      </w:r>
      <w:r>
        <w:rPr>
          <w:rFonts w:ascii="Times New Roman" w:eastAsia="宋体" w:hAnsi="Times New Roman" w:hint="eastAsia"/>
          <w:sz w:val="24"/>
        </w:rPr>
        <w:t>、回收配置</w:t>
      </w:r>
      <w:r>
        <w:rPr>
          <w:rFonts w:ascii="Times New Roman" w:eastAsia="宋体" w:hAnsi="Times New Roman" w:hint="eastAsia"/>
          <w:sz w:val="24"/>
        </w:rPr>
        <w:t>1</w:t>
      </w:r>
      <w:r>
        <w:rPr>
          <w:rFonts w:ascii="Times New Roman" w:eastAsia="宋体" w:hAnsi="Times New Roman" w:hint="eastAsia"/>
          <w:sz w:val="24"/>
        </w:rPr>
        <w:t>套</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54B9F2C9" w14:textId="77777777" w:rsidR="005047D9" w:rsidRPr="00E76996" w:rsidRDefault="005047D9" w:rsidP="00E76996">
      <w:pPr>
        <w:spacing w:beforeLines="0" w:before="0" w:line="360" w:lineRule="auto"/>
        <w:rPr>
          <w:rFonts w:ascii="Times New Roman" w:eastAsia="宋体" w:hAnsi="Times New Roman"/>
          <w:sz w:val="24"/>
        </w:rPr>
      </w:pPr>
    </w:p>
    <w:sectPr w:rsidR="005047D9" w:rsidRPr="00E769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9BDE" w14:textId="77777777" w:rsidR="00F96FB7" w:rsidRDefault="00F96FB7">
      <w:pPr>
        <w:spacing w:before="120"/>
      </w:pPr>
      <w:r>
        <w:separator/>
      </w:r>
    </w:p>
  </w:endnote>
  <w:endnote w:type="continuationSeparator" w:id="0">
    <w:p w14:paraId="16FFFDBC" w14:textId="77777777" w:rsidR="00F96FB7" w:rsidRDefault="00F96FB7">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微软雅黑"/>
    <w:charset w:val="86"/>
    <w:family w:val="auto"/>
    <w:pitch w:val="default"/>
    <w:sig w:usb0="A00002BF" w:usb1="18E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188C" w14:textId="77777777" w:rsidR="00F96FB7" w:rsidRDefault="00F96FB7">
      <w:pPr>
        <w:spacing w:before="120"/>
      </w:pPr>
      <w:r>
        <w:separator/>
      </w:r>
    </w:p>
  </w:footnote>
  <w:footnote w:type="continuationSeparator" w:id="0">
    <w:p w14:paraId="18AE4CBF" w14:textId="77777777" w:rsidR="00F96FB7" w:rsidRDefault="00F96FB7">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2558C"/>
    <w:rsid w:val="00053F99"/>
    <w:rsid w:val="000B3A4F"/>
    <w:rsid w:val="00177355"/>
    <w:rsid w:val="00192E72"/>
    <w:rsid w:val="002066F0"/>
    <w:rsid w:val="002435F8"/>
    <w:rsid w:val="00294063"/>
    <w:rsid w:val="002D17C9"/>
    <w:rsid w:val="0030016C"/>
    <w:rsid w:val="00334FDF"/>
    <w:rsid w:val="00363ADA"/>
    <w:rsid w:val="0037703C"/>
    <w:rsid w:val="003A37C0"/>
    <w:rsid w:val="003B3869"/>
    <w:rsid w:val="003E55EB"/>
    <w:rsid w:val="00420F8E"/>
    <w:rsid w:val="00423D22"/>
    <w:rsid w:val="00431DBB"/>
    <w:rsid w:val="004948E2"/>
    <w:rsid w:val="004C5DFB"/>
    <w:rsid w:val="004E20E4"/>
    <w:rsid w:val="005047D9"/>
    <w:rsid w:val="00571338"/>
    <w:rsid w:val="00631C8F"/>
    <w:rsid w:val="006B4920"/>
    <w:rsid w:val="006C4370"/>
    <w:rsid w:val="006E1EA3"/>
    <w:rsid w:val="007007C0"/>
    <w:rsid w:val="0071393D"/>
    <w:rsid w:val="00734919"/>
    <w:rsid w:val="00734B79"/>
    <w:rsid w:val="007A541C"/>
    <w:rsid w:val="008116AB"/>
    <w:rsid w:val="00825167"/>
    <w:rsid w:val="00834101"/>
    <w:rsid w:val="008B4146"/>
    <w:rsid w:val="008C0657"/>
    <w:rsid w:val="008C23C6"/>
    <w:rsid w:val="008E7EAE"/>
    <w:rsid w:val="0093576B"/>
    <w:rsid w:val="009A1EBF"/>
    <w:rsid w:val="009B01CB"/>
    <w:rsid w:val="009C132E"/>
    <w:rsid w:val="009E4762"/>
    <w:rsid w:val="00A42337"/>
    <w:rsid w:val="00A81951"/>
    <w:rsid w:val="00AA001E"/>
    <w:rsid w:val="00AF1FBC"/>
    <w:rsid w:val="00B000BA"/>
    <w:rsid w:val="00B3339C"/>
    <w:rsid w:val="00BB513D"/>
    <w:rsid w:val="00C66EE2"/>
    <w:rsid w:val="00C67AC6"/>
    <w:rsid w:val="00CE6DC4"/>
    <w:rsid w:val="00D02442"/>
    <w:rsid w:val="00D229A8"/>
    <w:rsid w:val="00D2592D"/>
    <w:rsid w:val="00D509FA"/>
    <w:rsid w:val="00D90C1B"/>
    <w:rsid w:val="00DA1A97"/>
    <w:rsid w:val="00E04EB6"/>
    <w:rsid w:val="00E403E4"/>
    <w:rsid w:val="00E71A05"/>
    <w:rsid w:val="00E76996"/>
    <w:rsid w:val="00E80B78"/>
    <w:rsid w:val="00EB029C"/>
    <w:rsid w:val="00EC7588"/>
    <w:rsid w:val="00F3385F"/>
    <w:rsid w:val="00F43467"/>
    <w:rsid w:val="00F86BF1"/>
    <w:rsid w:val="00F96FB7"/>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15</cp:revision>
  <dcterms:created xsi:type="dcterms:W3CDTF">2025-04-11T16:36:00Z</dcterms:created>
  <dcterms:modified xsi:type="dcterms:W3CDTF">2025-07-02T10:51:00Z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