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2CFB" w14:textId="6C38BE28" w:rsidR="003E55EB" w:rsidRDefault="00F3385F" w:rsidP="00192E72">
      <w:pPr>
        <w:spacing w:before="360"/>
        <w:jc w:val="center"/>
      </w:pPr>
      <w:r w:rsidRPr="00F3385F">
        <w:rPr>
          <w:rFonts w:hint="eastAsia"/>
        </w:rPr>
        <w:t>床旁上肢主被动训练系统</w:t>
      </w:r>
      <w:r w:rsidR="00E76996">
        <w:rPr>
          <w:rFonts w:hint="eastAsia"/>
        </w:rPr>
        <w:t>需求</w:t>
      </w:r>
      <w:r w:rsidR="006C4370">
        <w:rPr>
          <w:rFonts w:hint="eastAsia"/>
        </w:rPr>
        <w:t>参数</w:t>
      </w:r>
    </w:p>
    <w:p w14:paraId="0DA09A6A" w14:textId="77777777" w:rsidR="008116AB" w:rsidRPr="008116AB" w:rsidRDefault="008116AB" w:rsidP="00E76996">
      <w:pPr>
        <w:spacing w:beforeLines="0" w:before="0" w:line="360" w:lineRule="auto"/>
        <w:jc w:val="left"/>
        <w:rPr>
          <w:rFonts w:ascii="Times New Roman" w:eastAsia="宋体" w:hAnsi="Times New Roman"/>
          <w:sz w:val="24"/>
        </w:rPr>
      </w:pPr>
    </w:p>
    <w:p w14:paraId="203BBD74" w14:textId="1AF6EAF6" w:rsidR="00E76996" w:rsidRPr="00E76996" w:rsidRDefault="00E76996" w:rsidP="00E76996">
      <w:pPr>
        <w:spacing w:beforeLines="0" w:before="0" w:line="360" w:lineRule="auto"/>
        <w:jc w:val="left"/>
        <w:rPr>
          <w:rFonts w:ascii="Times New Roman" w:eastAsia="宋体" w:hAnsi="Times New Roman"/>
          <w:sz w:val="24"/>
        </w:rPr>
      </w:pPr>
      <w:r w:rsidRPr="00E76996">
        <w:rPr>
          <w:rFonts w:ascii="Times New Roman" w:eastAsia="宋体" w:hAnsi="Times New Roman" w:hint="eastAsia"/>
          <w:sz w:val="24"/>
        </w:rPr>
        <w:t>一．技术参数</w:t>
      </w:r>
    </w:p>
    <w:p w14:paraId="13CE7392" w14:textId="77777777" w:rsidR="00F3385F" w:rsidRDefault="00F3385F" w:rsidP="002066F0">
      <w:pPr>
        <w:spacing w:beforeLines="0" w:before="0" w:line="360" w:lineRule="auto"/>
        <w:rPr>
          <w:rFonts w:ascii="Times New Roman" w:eastAsia="宋体" w:hAnsi="Times New Roman"/>
          <w:sz w:val="24"/>
        </w:rPr>
      </w:pPr>
      <w:r w:rsidRPr="00F3385F">
        <w:rPr>
          <w:rFonts w:ascii="Times New Roman" w:eastAsia="宋体" w:hAnsi="Times New Roman" w:hint="eastAsia"/>
          <w:sz w:val="24"/>
        </w:rPr>
        <w:t>1</w:t>
      </w:r>
      <w:r w:rsidRPr="00F3385F">
        <w:rPr>
          <w:rFonts w:ascii="Times New Roman" w:eastAsia="宋体" w:hAnsi="Times New Roman" w:hint="eastAsia"/>
          <w:sz w:val="24"/>
        </w:rPr>
        <w:t>、具有主动训练、被动训练、主被动训练、助力训练、等速训练模式</w:t>
      </w:r>
      <w:r w:rsidRPr="00F3385F">
        <w:rPr>
          <w:rFonts w:ascii="Times New Roman" w:eastAsia="宋体" w:hAnsi="Times New Roman" w:hint="eastAsia"/>
          <w:sz w:val="24"/>
        </w:rPr>
        <w:t xml:space="preserve">         </w:t>
      </w:r>
    </w:p>
    <w:p w14:paraId="13F4609B" w14:textId="77777777" w:rsidR="00F3385F" w:rsidRDefault="00F3385F" w:rsidP="002066F0">
      <w:pPr>
        <w:spacing w:beforeLines="0" w:before="0" w:line="360" w:lineRule="auto"/>
        <w:rPr>
          <w:rFonts w:ascii="Times New Roman" w:eastAsia="宋体" w:hAnsi="Times New Roman"/>
          <w:sz w:val="24"/>
        </w:rPr>
      </w:pPr>
      <w:r w:rsidRPr="00F3385F">
        <w:rPr>
          <w:rFonts w:ascii="Times New Roman" w:eastAsia="宋体" w:hAnsi="Times New Roman" w:hint="eastAsia"/>
          <w:sz w:val="24"/>
        </w:rPr>
        <w:t>2</w:t>
      </w:r>
      <w:r w:rsidRPr="00F3385F">
        <w:rPr>
          <w:rFonts w:ascii="Times New Roman" w:eastAsia="宋体" w:hAnsi="Times New Roman" w:hint="eastAsia"/>
          <w:sz w:val="24"/>
        </w:rPr>
        <w:t>、具有痉挛检测及手动急停安全防护功能</w:t>
      </w:r>
      <w:r w:rsidRPr="00F3385F">
        <w:rPr>
          <w:rFonts w:ascii="Times New Roman" w:eastAsia="宋体" w:hAnsi="Times New Roman" w:hint="eastAsia"/>
          <w:sz w:val="24"/>
        </w:rPr>
        <w:t xml:space="preserve">             </w:t>
      </w:r>
    </w:p>
    <w:p w14:paraId="1F6F4382" w14:textId="77777777" w:rsidR="00F3385F" w:rsidRDefault="00F3385F" w:rsidP="002066F0">
      <w:pPr>
        <w:spacing w:beforeLines="0" w:before="0" w:line="360" w:lineRule="auto"/>
        <w:rPr>
          <w:rFonts w:ascii="Times New Roman" w:eastAsia="宋体" w:hAnsi="Times New Roman"/>
          <w:sz w:val="24"/>
        </w:rPr>
      </w:pPr>
      <w:r w:rsidRPr="00F3385F">
        <w:rPr>
          <w:rFonts w:ascii="Times New Roman" w:eastAsia="宋体" w:hAnsi="Times New Roman" w:hint="eastAsia"/>
          <w:sz w:val="24"/>
        </w:rPr>
        <w:t>3</w:t>
      </w:r>
      <w:r w:rsidRPr="00F3385F">
        <w:rPr>
          <w:rFonts w:ascii="Times New Roman" w:eastAsia="宋体" w:hAnsi="Times New Roman" w:hint="eastAsia"/>
          <w:sz w:val="24"/>
        </w:rPr>
        <w:t>、配备多种手柄：标准握具、臂托式握具</w:t>
      </w:r>
      <w:r w:rsidRPr="00F3385F">
        <w:rPr>
          <w:rFonts w:ascii="Times New Roman" w:eastAsia="宋体" w:hAnsi="Times New Roman" w:hint="eastAsia"/>
          <w:sz w:val="24"/>
        </w:rPr>
        <w:t xml:space="preserve">   </w:t>
      </w:r>
    </w:p>
    <w:p w14:paraId="4FE2CE3A" w14:textId="6AFE8ACF" w:rsidR="00F3385F" w:rsidRDefault="00F3385F" w:rsidP="002066F0">
      <w:pPr>
        <w:spacing w:beforeLines="0" w:before="0" w:line="360" w:lineRule="auto"/>
        <w:rPr>
          <w:rFonts w:ascii="Times New Roman" w:eastAsia="宋体" w:hAnsi="Times New Roman"/>
          <w:sz w:val="24"/>
        </w:rPr>
      </w:pPr>
      <w:r w:rsidRPr="00F3385F">
        <w:rPr>
          <w:rFonts w:ascii="Times New Roman" w:eastAsia="宋体" w:hAnsi="Times New Roman" w:hint="eastAsia"/>
          <w:sz w:val="24"/>
        </w:rPr>
        <w:t>4</w:t>
      </w:r>
      <w:r w:rsidRPr="00F3385F">
        <w:rPr>
          <w:rFonts w:ascii="Times New Roman" w:eastAsia="宋体" w:hAnsi="Times New Roman" w:hint="eastAsia"/>
          <w:sz w:val="24"/>
        </w:rPr>
        <w:t>、触屏操作</w:t>
      </w:r>
    </w:p>
    <w:p w14:paraId="4220056B" w14:textId="709AAEC7" w:rsidR="008C0657" w:rsidRDefault="008C0657" w:rsidP="002066F0">
      <w:pPr>
        <w:spacing w:beforeLines="0" w:before="0" w:line="360" w:lineRule="auto"/>
        <w:rPr>
          <w:rFonts w:ascii="Times New Roman" w:eastAsia="宋体" w:hAnsi="Times New Roman" w:hint="eastAsia"/>
          <w:sz w:val="24"/>
        </w:rPr>
      </w:pPr>
      <w:r>
        <w:rPr>
          <w:rFonts w:ascii="Times New Roman" w:eastAsia="宋体" w:hAnsi="Times New Roman" w:hint="eastAsia"/>
          <w:sz w:val="24"/>
        </w:rPr>
        <w:t>5</w:t>
      </w:r>
      <w:r>
        <w:rPr>
          <w:rFonts w:ascii="Times New Roman" w:eastAsia="宋体" w:hAnsi="Times New Roman" w:hint="eastAsia"/>
          <w:sz w:val="24"/>
        </w:rPr>
        <w:t>、多档位助力调节</w:t>
      </w:r>
    </w:p>
    <w:p w14:paraId="39A2BF17" w14:textId="6DA0E0F3" w:rsidR="00FC403D" w:rsidRPr="00FC403D" w:rsidRDefault="008116AB" w:rsidP="002066F0">
      <w:pPr>
        <w:spacing w:beforeLines="0" w:before="0" w:line="360" w:lineRule="auto"/>
        <w:rPr>
          <w:rFonts w:ascii="Times New Roman" w:eastAsia="宋体" w:hAnsi="Times New Roman"/>
          <w:sz w:val="24"/>
        </w:rPr>
      </w:pPr>
      <w:r>
        <w:rPr>
          <w:rFonts w:ascii="Times New Roman" w:eastAsia="宋体" w:hAnsi="Times New Roman" w:hint="eastAsia"/>
          <w:sz w:val="24"/>
        </w:rPr>
        <w:t>二．</w:t>
      </w:r>
      <w:r w:rsidR="00FC403D" w:rsidRPr="00FC403D">
        <w:rPr>
          <w:rFonts w:ascii="Times New Roman" w:eastAsia="宋体" w:hAnsi="Times New Roman" w:hint="eastAsia"/>
          <w:sz w:val="24"/>
        </w:rPr>
        <w:t>配置</w:t>
      </w:r>
    </w:p>
    <w:p w14:paraId="3520EE47" w14:textId="7D63CA23" w:rsidR="008E7EAE" w:rsidRDefault="00C66EE2" w:rsidP="00DA1A97">
      <w:pPr>
        <w:spacing w:beforeLines="0" w:before="0" w:line="360" w:lineRule="auto"/>
        <w:rPr>
          <w:rFonts w:ascii="Times New Roman" w:eastAsia="宋体" w:hAnsi="Times New Roman"/>
          <w:sz w:val="24"/>
        </w:rPr>
      </w:pPr>
      <w:r w:rsidRPr="00C66EE2">
        <w:rPr>
          <w:rFonts w:ascii="Times New Roman" w:eastAsia="宋体" w:hAnsi="Times New Roman" w:hint="eastAsia"/>
          <w:sz w:val="24"/>
        </w:rPr>
        <w:t>1</w:t>
      </w:r>
      <w:r w:rsidRPr="00C66EE2">
        <w:rPr>
          <w:rFonts w:ascii="Times New Roman" w:eastAsia="宋体" w:hAnsi="Times New Roman" w:hint="eastAsia"/>
          <w:sz w:val="24"/>
        </w:rPr>
        <w:t>、</w:t>
      </w:r>
      <w:r w:rsidR="00334FDF" w:rsidRPr="00334FDF">
        <w:rPr>
          <w:rFonts w:ascii="Times New Roman" w:eastAsia="宋体" w:hAnsi="Times New Roman" w:hint="eastAsia"/>
          <w:sz w:val="24"/>
        </w:rPr>
        <w:t>床旁上肢主被动训练系统</w:t>
      </w:r>
      <w:r w:rsidR="00EC7588">
        <w:rPr>
          <w:rFonts w:ascii="Times New Roman" w:eastAsia="宋体" w:hAnsi="Times New Roman" w:hint="eastAsia"/>
          <w:sz w:val="24"/>
        </w:rPr>
        <w:t>1</w:t>
      </w:r>
      <w:r w:rsidR="00DA1A97" w:rsidRPr="00DA1A97">
        <w:rPr>
          <w:rFonts w:ascii="Times New Roman" w:eastAsia="宋体" w:hAnsi="Times New Roman" w:hint="eastAsia"/>
          <w:sz w:val="24"/>
        </w:rPr>
        <w:t>套</w:t>
      </w:r>
    </w:p>
    <w:p w14:paraId="784E8ABC" w14:textId="566C48C7" w:rsidR="00334FDF" w:rsidRPr="00334FDF" w:rsidRDefault="00334FDF" w:rsidP="00DA1A97">
      <w:pPr>
        <w:spacing w:beforeLines="0" w:before="0" w:line="360" w:lineRule="auto"/>
        <w:rPr>
          <w:rFonts w:ascii="Times New Roman" w:eastAsia="宋体" w:hAnsi="Times New Roman" w:hint="eastAsia"/>
          <w:sz w:val="24"/>
        </w:rPr>
      </w:pPr>
      <w:r>
        <w:rPr>
          <w:rFonts w:ascii="Times New Roman" w:eastAsia="宋体" w:hAnsi="Times New Roman"/>
          <w:sz w:val="24"/>
        </w:rPr>
        <w:t>2</w:t>
      </w:r>
      <w:r>
        <w:rPr>
          <w:rFonts w:ascii="Times New Roman" w:eastAsia="宋体" w:hAnsi="Times New Roman" w:hint="eastAsia"/>
          <w:sz w:val="24"/>
        </w:rPr>
        <w:t>、</w:t>
      </w:r>
      <w:r w:rsidR="006E1EA3" w:rsidRPr="00F3385F">
        <w:rPr>
          <w:rFonts w:ascii="Times New Roman" w:eastAsia="宋体" w:hAnsi="Times New Roman" w:hint="eastAsia"/>
          <w:sz w:val="24"/>
        </w:rPr>
        <w:t>手柄</w:t>
      </w:r>
      <w:r w:rsidRPr="00334FDF">
        <w:rPr>
          <w:rFonts w:ascii="Times New Roman" w:eastAsia="宋体" w:hAnsi="Times New Roman" w:hint="eastAsia"/>
          <w:sz w:val="24"/>
        </w:rPr>
        <w:t>握具及手部固定带</w:t>
      </w:r>
      <w:r w:rsidR="006E1EA3">
        <w:rPr>
          <w:rFonts w:ascii="Times New Roman" w:eastAsia="宋体" w:hAnsi="Times New Roman" w:hint="eastAsia"/>
          <w:sz w:val="24"/>
        </w:rPr>
        <w:t>1</w:t>
      </w:r>
      <w:r w:rsidR="006E1EA3">
        <w:rPr>
          <w:rFonts w:ascii="Times New Roman" w:eastAsia="宋体" w:hAnsi="Times New Roman" w:hint="eastAsia"/>
          <w:sz w:val="24"/>
        </w:rPr>
        <w:t>套</w:t>
      </w:r>
    </w:p>
    <w:p w14:paraId="3C9D6B30" w14:textId="1AE8227C" w:rsidR="00192E72" w:rsidRPr="00E76996" w:rsidRDefault="00192E72" w:rsidP="00DA1A97">
      <w:pPr>
        <w:spacing w:beforeLines="0" w:before="0" w:line="360" w:lineRule="auto"/>
        <w:rPr>
          <w:rFonts w:ascii="Times New Roman" w:eastAsia="宋体" w:hAnsi="Times New Roman" w:cs="宋体"/>
          <w:color w:val="000000"/>
          <w:kern w:val="0"/>
          <w:sz w:val="24"/>
        </w:rPr>
      </w:pPr>
      <w:r w:rsidRPr="00E76996">
        <w:rPr>
          <w:rFonts w:ascii="Times New Roman" w:eastAsia="宋体" w:hAnsi="Times New Roman" w:cs="宋体" w:hint="eastAsia"/>
          <w:color w:val="000000"/>
          <w:sz w:val="24"/>
        </w:rPr>
        <w:t>三、质保售后要求：</w:t>
      </w:r>
    </w:p>
    <w:p w14:paraId="7E25D60B"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提供整机原厂保修≥</w:t>
      </w:r>
      <w:r w:rsidRPr="00E76996">
        <w:rPr>
          <w:rFonts w:cs="宋体" w:hint="eastAsia"/>
        </w:rPr>
        <w:t>3</w:t>
      </w:r>
      <w:r w:rsidRPr="00E76996">
        <w:rPr>
          <w:rFonts w:cs="宋体" w:hint="eastAsia"/>
        </w:rPr>
        <w:t>年，保修期从本设备在验收合格后开始计算；保修期内非因用户的人为原因而出现产品质量及安装问题，需负责保修、包换或包退，并需承担因此而产生的一切费用，质保期内质检费用由厂家提供；</w:t>
      </w:r>
    </w:p>
    <w:p w14:paraId="0C915A63"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售后响应时间</w:t>
      </w:r>
      <w:r w:rsidRPr="00E76996">
        <w:rPr>
          <w:rFonts w:cs="宋体" w:hint="eastAsia"/>
        </w:rPr>
        <w:t>2</w:t>
      </w:r>
      <w:r w:rsidRPr="00E76996">
        <w:rPr>
          <w:rFonts w:cs="宋体" w:hint="eastAsia"/>
        </w:rPr>
        <w:t>小时内，</w:t>
      </w:r>
      <w:r w:rsidRPr="00E76996">
        <w:rPr>
          <w:rFonts w:cs="宋体" w:hint="eastAsia"/>
        </w:rPr>
        <w:t>24</w:t>
      </w:r>
      <w:r w:rsidRPr="00E76996">
        <w:rPr>
          <w:rFonts w:cs="宋体" w:hint="eastAsia"/>
        </w:rPr>
        <w:t>小时内到达地现场，</w:t>
      </w:r>
      <w:r w:rsidRPr="00E76996">
        <w:rPr>
          <w:rFonts w:cs="宋体" w:hint="eastAsia"/>
        </w:rPr>
        <w:t>48</w:t>
      </w:r>
      <w:r w:rsidRPr="00E76996">
        <w:rPr>
          <w:rFonts w:cs="宋体" w:hint="eastAsia"/>
        </w:rPr>
        <w:t>小时内解决问题，若未能及时修复故障时需提供等同设备替代以保证用户正常的医疗工作；</w:t>
      </w:r>
    </w:p>
    <w:p w14:paraId="3F453B24"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设备调试后，需免费对用户和维护人员进行现场培训，保证使用人员能够正确操作，使用设备的各种功能。</w:t>
      </w:r>
    </w:p>
    <w:p w14:paraId="5DFAB03D"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日常使用期间，即使无故障，厂方也能定期做机器的常规检查和整机保养，检测运行状态，及时发现隐患，使设备处于最佳使用状态；</w:t>
      </w:r>
    </w:p>
    <w:p w14:paraId="7547FE08"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在强检目录、检定目录、校准目录中的设备，中标人需提供计量检测报告才可验收。</w:t>
      </w:r>
    </w:p>
    <w:p w14:paraId="65E96B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承担连接医院现有信息端口费用。</w:t>
      </w:r>
    </w:p>
    <w:p w14:paraId="46E0EF7A"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货物及其配件为原厂商未启封全新包装，具出厂合格证，序列号、包箱号与出批号一致，并可追溯查阅。乙方应向甲方提供本合同所涉货物合法来源的证明。</w:t>
      </w:r>
    </w:p>
    <w:p w14:paraId="3E4FEC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lastRenderedPageBreak/>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p w14:paraId="54B9F2C9" w14:textId="77777777" w:rsidR="005047D9" w:rsidRPr="00E76996" w:rsidRDefault="005047D9" w:rsidP="00E76996">
      <w:pPr>
        <w:spacing w:beforeLines="0" w:before="0" w:line="360" w:lineRule="auto"/>
        <w:rPr>
          <w:rFonts w:ascii="Times New Roman" w:eastAsia="宋体" w:hAnsi="Times New Roman"/>
          <w:sz w:val="24"/>
        </w:rPr>
      </w:pPr>
    </w:p>
    <w:sectPr w:rsidR="005047D9" w:rsidRPr="00E769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0"/>
      <w:docGrid w:type="lines" w:linePitch="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314D" w14:textId="77777777" w:rsidR="00E04EB6" w:rsidRDefault="00E04EB6">
      <w:pPr>
        <w:spacing w:before="120"/>
      </w:pPr>
      <w:r>
        <w:separator/>
      </w:r>
    </w:p>
  </w:endnote>
  <w:endnote w:type="continuationSeparator" w:id="0">
    <w:p w14:paraId="03F061DC" w14:textId="77777777" w:rsidR="00E04EB6" w:rsidRDefault="00E04EB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armonyOS Sans SC">
    <w:altName w:val="微软雅黑"/>
    <w:charset w:val="86"/>
    <w:family w:val="auto"/>
    <w:pitch w:val="default"/>
    <w:sig w:usb0="A00002BF" w:usb1="18E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EC1C" w14:textId="77777777" w:rsidR="00177355" w:rsidRDefault="00177355">
    <w:pPr>
      <w:pStyle w:val="aa"/>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5BB1" w14:textId="77777777" w:rsidR="00177355" w:rsidRDefault="00177355">
    <w:pPr>
      <w:pStyle w:val="aa"/>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D36F" w14:textId="77777777" w:rsidR="00177355" w:rsidRDefault="00177355">
    <w:pPr>
      <w:pStyle w:val="aa"/>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5E44" w14:textId="77777777" w:rsidR="00E04EB6" w:rsidRDefault="00E04EB6">
      <w:pPr>
        <w:spacing w:before="120"/>
      </w:pPr>
      <w:r>
        <w:separator/>
      </w:r>
    </w:p>
  </w:footnote>
  <w:footnote w:type="continuationSeparator" w:id="0">
    <w:p w14:paraId="5DCC7AC0" w14:textId="77777777" w:rsidR="00E04EB6" w:rsidRDefault="00E04EB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7545" w14:textId="77777777" w:rsidR="00177355" w:rsidRDefault="00177355">
    <w:pPr>
      <w:pStyle w:val="a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5D74" w14:textId="77777777" w:rsidR="00177355" w:rsidRPr="000B3A4F" w:rsidRDefault="00177355">
    <w:pPr>
      <w:pStyle w:val="a8"/>
      <w:spacing w:before="12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D66D" w14:textId="77777777" w:rsidR="00177355" w:rsidRDefault="00177355">
    <w:pPr>
      <w:pStyle w:val="a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8BA781E"/>
    <w:multiLevelType w:val="singleLevel"/>
    <w:tmpl w:val="28BA781E"/>
    <w:lvl w:ilvl="0">
      <w:start w:val="1"/>
      <w:numFmt w:val="bullet"/>
      <w:pStyle w:val="a"/>
      <w:lvlText w:val=""/>
      <w:lvlJc w:val="left"/>
      <w:pPr>
        <w:tabs>
          <w:tab w:val="left" w:pos="360"/>
        </w:tabs>
        <w:ind w:left="3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36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yYzg0YTk2ZTQ2YTRkNjY1NzViZjc5YjM3NjBhMDgifQ=="/>
  </w:docVars>
  <w:rsids>
    <w:rsidRoot w:val="7973F73E"/>
    <w:rsid w:val="7973F73E"/>
    <w:rsid w:val="DEFFB318"/>
    <w:rsid w:val="F7BB7F03"/>
    <w:rsid w:val="FF9F7091"/>
    <w:rsid w:val="00053F99"/>
    <w:rsid w:val="000B3A4F"/>
    <w:rsid w:val="00177355"/>
    <w:rsid w:val="00192E72"/>
    <w:rsid w:val="002066F0"/>
    <w:rsid w:val="002435F8"/>
    <w:rsid w:val="00334FDF"/>
    <w:rsid w:val="003A37C0"/>
    <w:rsid w:val="003E55EB"/>
    <w:rsid w:val="00420F8E"/>
    <w:rsid w:val="00431DBB"/>
    <w:rsid w:val="005047D9"/>
    <w:rsid w:val="006C4370"/>
    <w:rsid w:val="006E1EA3"/>
    <w:rsid w:val="008116AB"/>
    <w:rsid w:val="00825167"/>
    <w:rsid w:val="008B4146"/>
    <w:rsid w:val="008C0657"/>
    <w:rsid w:val="008E7EAE"/>
    <w:rsid w:val="009A1EBF"/>
    <w:rsid w:val="009C132E"/>
    <w:rsid w:val="00AA001E"/>
    <w:rsid w:val="00AF1FBC"/>
    <w:rsid w:val="00B3339C"/>
    <w:rsid w:val="00BB513D"/>
    <w:rsid w:val="00C66EE2"/>
    <w:rsid w:val="00C67AC6"/>
    <w:rsid w:val="00D229A8"/>
    <w:rsid w:val="00D2592D"/>
    <w:rsid w:val="00D509FA"/>
    <w:rsid w:val="00DA1A97"/>
    <w:rsid w:val="00E04EB6"/>
    <w:rsid w:val="00E71A05"/>
    <w:rsid w:val="00E76996"/>
    <w:rsid w:val="00EB029C"/>
    <w:rsid w:val="00EC7588"/>
    <w:rsid w:val="00F3385F"/>
    <w:rsid w:val="00F43467"/>
    <w:rsid w:val="00FC403D"/>
    <w:rsid w:val="0C4A3424"/>
    <w:rsid w:val="1053332C"/>
    <w:rsid w:val="16142219"/>
    <w:rsid w:val="19A07E7C"/>
    <w:rsid w:val="2A970D6C"/>
    <w:rsid w:val="2B2362C5"/>
    <w:rsid w:val="310F207D"/>
    <w:rsid w:val="32244DFC"/>
    <w:rsid w:val="39A64349"/>
    <w:rsid w:val="3EAF4AC6"/>
    <w:rsid w:val="42204EB5"/>
    <w:rsid w:val="50E172E9"/>
    <w:rsid w:val="59D14EF9"/>
    <w:rsid w:val="5E304E22"/>
    <w:rsid w:val="69747710"/>
    <w:rsid w:val="699B0F22"/>
    <w:rsid w:val="70311EB7"/>
    <w:rsid w:val="70BF3967"/>
    <w:rsid w:val="7973F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F34E5"/>
  <w15:docId w15:val="{ED4A17D2-045B-47CC-86E8-657C6112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qFormat="1"/>
    <w:lsdException w:name="toc 2" w:qFormat="1"/>
    <w:lsdException w:name="toc 3" w:qFormat="1"/>
    <w:lsdException w:name="annotation text" w:qFormat="1"/>
    <w:lsdException w:name="caption" w:semiHidden="1" w:unhideWhenUsed="1" w:qFormat="1"/>
    <w:lsdException w:name="List Bullet"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napToGrid w:val="0"/>
      <w:spacing w:beforeLines="50" w:before="50"/>
      <w:jc w:val="both"/>
    </w:pPr>
    <w:rPr>
      <w:rFonts w:eastAsia="HarmonyOS Sans SC"/>
      <w:kern w:val="2"/>
      <w:sz w:val="40"/>
      <w:szCs w:val="24"/>
    </w:rPr>
  </w:style>
  <w:style w:type="paragraph" w:styleId="1">
    <w:name w:val="heading 1"/>
    <w:basedOn w:val="a0"/>
    <w:next w:val="a0"/>
    <w:qFormat/>
    <w:pPr>
      <w:keepNext/>
      <w:keepLines/>
      <w:spacing w:beforeLines="100" w:before="100" w:afterLines="50" w:after="50"/>
      <w:outlineLvl w:val="0"/>
    </w:pPr>
    <w:rPr>
      <w:b/>
      <w:kern w:val="44"/>
      <w:sz w:val="64"/>
    </w:rPr>
  </w:style>
  <w:style w:type="paragraph" w:styleId="2">
    <w:name w:val="heading 2"/>
    <w:basedOn w:val="a0"/>
    <w:next w:val="a0"/>
    <w:unhideWhenUsed/>
    <w:qFormat/>
    <w:pPr>
      <w:keepNext/>
      <w:keepLines/>
      <w:adjustRightInd w:val="0"/>
      <w:outlineLvl w:val="1"/>
    </w:pPr>
    <w:rPr>
      <w:rFonts w:ascii="Arial" w:hAnsi="Arial"/>
      <w:b/>
      <w:sz w:val="56"/>
    </w:rPr>
  </w:style>
  <w:style w:type="paragraph" w:styleId="3">
    <w:name w:val="heading 3"/>
    <w:basedOn w:val="a0"/>
    <w:next w:val="a0"/>
    <w:unhideWhenUsed/>
    <w:qFormat/>
    <w:pPr>
      <w:keepNext/>
      <w:keepLines/>
      <w:outlineLvl w:val="2"/>
    </w:pPr>
    <w:rPr>
      <w:b/>
      <w:sz w:val="48"/>
    </w:rPr>
  </w:style>
  <w:style w:type="paragraph" w:styleId="4">
    <w:name w:val="heading 4"/>
    <w:basedOn w:val="a0"/>
    <w:next w:val="a0"/>
    <w:unhideWhenUsed/>
    <w:qFormat/>
    <w:pPr>
      <w:keepNext/>
      <w:keepLines/>
      <w:outlineLvl w:val="3"/>
    </w:pPr>
    <w:rPr>
      <w:rFonts w:ascii="Arial" w:hAnsi="Arial"/>
      <w:b/>
      <w:sz w:val="44"/>
    </w:rPr>
  </w:style>
  <w:style w:type="paragraph" w:styleId="5">
    <w:name w:val="heading 5"/>
    <w:basedOn w:val="a0"/>
    <w:next w:val="a0"/>
    <w:unhideWhenUsed/>
    <w:qFormat/>
    <w:pPr>
      <w:keepNext/>
      <w:keepLines/>
      <w:outlineLvl w:val="4"/>
    </w:pPr>
    <w:rPr>
      <w:b/>
    </w:rPr>
  </w:style>
  <w:style w:type="paragraph" w:styleId="6">
    <w:name w:val="heading 6"/>
    <w:basedOn w:val="a0"/>
    <w:next w:val="a0"/>
    <w:unhideWhenUsed/>
    <w:qFormat/>
    <w:pPr>
      <w:keepNext/>
      <w:keepLines/>
      <w:outlineLvl w:val="5"/>
    </w:pPr>
    <w:rPr>
      <w:rFonts w:ascii="Arial" w:hAnsi="Arial"/>
    </w:rPr>
  </w:style>
  <w:style w:type="paragraph" w:styleId="7">
    <w:name w:val="heading 7"/>
    <w:basedOn w:val="a0"/>
    <w:next w:val="a0"/>
    <w:unhideWhenUsed/>
    <w:qFormat/>
    <w:pPr>
      <w:keepNext/>
      <w:keepLines/>
      <w:outlineLvl w:val="6"/>
    </w:pPr>
    <w:rPr>
      <w:b/>
      <w:sz w:val="32"/>
    </w:rPr>
  </w:style>
  <w:style w:type="paragraph" w:styleId="8">
    <w:name w:val="heading 8"/>
    <w:basedOn w:val="a0"/>
    <w:next w:val="a0"/>
    <w:unhideWhenUsed/>
    <w:qFormat/>
    <w:pPr>
      <w:keepNext/>
      <w:keepLines/>
      <w:outlineLvl w:val="7"/>
    </w:pPr>
    <w:rPr>
      <w:rFonts w:ascii="Arial" w:hAnsi="Arial"/>
      <w:sz w:val="32"/>
    </w:rPr>
  </w:style>
  <w:style w:type="paragraph" w:styleId="9">
    <w:name w:val="heading 9"/>
    <w:basedOn w:val="a0"/>
    <w:next w:val="a0"/>
    <w:unhideWhenUsed/>
    <w:qFormat/>
    <w:pPr>
      <w:keepNext/>
      <w:keepLines/>
      <w:outlineLvl w:val="8"/>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semiHidden/>
    <w:unhideWhenUsed/>
    <w:qFormat/>
    <w:rPr>
      <w:rFonts w:ascii="Arial" w:eastAsia="黑体" w:hAnsi="Arial"/>
      <w:sz w:val="20"/>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TOC3">
    <w:name w:val="toc 3"/>
    <w:basedOn w:val="a0"/>
    <w:next w:val="a0"/>
    <w:qFormat/>
    <w:pPr>
      <w:ind w:leftChars="400" w:left="840"/>
    </w:pPr>
  </w:style>
  <w:style w:type="paragraph" w:styleId="TOC1">
    <w:name w:val="toc 1"/>
    <w:basedOn w:val="a0"/>
    <w:next w:val="a0"/>
    <w:qFormat/>
  </w:style>
  <w:style w:type="paragraph" w:styleId="TOC2">
    <w:name w:val="toc 2"/>
    <w:basedOn w:val="a0"/>
    <w:next w:val="a0"/>
    <w:qFormat/>
    <w:pPr>
      <w:ind w:leftChars="200" w:left="420"/>
    </w:pPr>
  </w:style>
  <w:style w:type="character" w:styleId="a6">
    <w:name w:val="FollowedHyperlink"/>
    <w:basedOn w:val="a1"/>
    <w:qFormat/>
    <w:rPr>
      <w:color w:val="356DF6"/>
      <w:u w:val="single"/>
    </w:rPr>
  </w:style>
  <w:style w:type="character" w:styleId="a7">
    <w:name w:val="Hyperlink"/>
    <w:basedOn w:val="a1"/>
    <w:qFormat/>
    <w:rPr>
      <w:color w:val="356DF6"/>
      <w:u w:val="single"/>
    </w:rPr>
  </w:style>
  <w:style w:type="paragraph" w:styleId="a8">
    <w:name w:val="header"/>
    <w:basedOn w:val="a0"/>
    <w:link w:val="a9"/>
    <w:rsid w:val="00177355"/>
    <w:pPr>
      <w:pBdr>
        <w:bottom w:val="single" w:sz="6" w:space="1" w:color="auto"/>
      </w:pBdr>
      <w:tabs>
        <w:tab w:val="center" w:pos="4153"/>
        <w:tab w:val="right" w:pos="8306"/>
      </w:tabs>
      <w:jc w:val="center"/>
    </w:pPr>
    <w:rPr>
      <w:sz w:val="18"/>
      <w:szCs w:val="18"/>
    </w:rPr>
  </w:style>
  <w:style w:type="character" w:customStyle="1" w:styleId="a9">
    <w:name w:val="页眉 字符"/>
    <w:basedOn w:val="a1"/>
    <w:link w:val="a8"/>
    <w:rsid w:val="00177355"/>
    <w:rPr>
      <w:rFonts w:eastAsia="HarmonyOS Sans SC"/>
      <w:kern w:val="2"/>
      <w:sz w:val="18"/>
      <w:szCs w:val="18"/>
    </w:rPr>
  </w:style>
  <w:style w:type="paragraph" w:styleId="aa">
    <w:name w:val="footer"/>
    <w:basedOn w:val="a0"/>
    <w:link w:val="ab"/>
    <w:rsid w:val="00177355"/>
    <w:pPr>
      <w:tabs>
        <w:tab w:val="center" w:pos="4153"/>
        <w:tab w:val="right" w:pos="8306"/>
      </w:tabs>
      <w:jc w:val="left"/>
    </w:pPr>
    <w:rPr>
      <w:sz w:val="18"/>
      <w:szCs w:val="18"/>
    </w:rPr>
  </w:style>
  <w:style w:type="character" w:customStyle="1" w:styleId="ab">
    <w:name w:val="页脚 字符"/>
    <w:basedOn w:val="a1"/>
    <w:link w:val="aa"/>
    <w:rsid w:val="00177355"/>
    <w:rPr>
      <w:rFonts w:eastAsia="HarmonyOS Sans SC"/>
      <w:kern w:val="2"/>
      <w:sz w:val="18"/>
      <w:szCs w:val="18"/>
    </w:rPr>
  </w:style>
  <w:style w:type="table" w:styleId="ac">
    <w:name w:val="Table Grid"/>
    <w:basedOn w:val="a2"/>
    <w:uiPriority w:val="99"/>
    <w:unhideWhenUsed/>
    <w:qFormat/>
    <w:rsid w:val="005047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99"/>
    <w:qFormat/>
    <w:rsid w:val="00192E72"/>
    <w:pPr>
      <w:widowControl/>
      <w:snapToGrid/>
      <w:spacing w:beforeLines="0" w:before="0"/>
      <w:ind w:firstLineChars="200" w:firstLine="420"/>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0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卢 裕能</cp:lastModifiedBy>
  <cp:revision>9</cp:revision>
  <dcterms:created xsi:type="dcterms:W3CDTF">2025-04-11T16:36:00Z</dcterms:created>
  <dcterms:modified xsi:type="dcterms:W3CDTF">2025-06-22T10:28:00Z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2052-12.9.0.20741</vt:lpwstr>
  </property>
  <property fmtid="{D5CDD505-2E9C-101B-9397-08002B2CF9AE}" pid="3" name="ICV">
    <vt:lpwstr>5DAAF08C7CBA4368DAD5F867C16B0ED4_43</vt:lpwstr>
  </property>
</Properties>
</file>