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F33EE">
      <w:pPr>
        <w:spacing w:line="360" w:lineRule="exact"/>
        <w:jc w:val="both"/>
        <w:rPr>
          <w:rFonts w:hint="eastAsia" w:ascii="黑体" w:hAnsi="黑体" w:eastAsia="黑体" w:cs="黑体"/>
          <w:b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DDB4D6C">
      <w:pPr>
        <w:spacing w:line="360" w:lineRule="auto"/>
        <w:ind w:firstLine="380" w:firstLineChars="50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0"/>
          <w:kern w:val="10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kern w:val="10"/>
          <w:sz w:val="72"/>
          <w:szCs w:val="72"/>
          <w:lang w:eastAsia="zh-CN"/>
        </w:rPr>
        <w:t>珠海市中西医结合医院</w:t>
      </w:r>
    </w:p>
    <w:p w14:paraId="5D965ED3">
      <w:pPr>
        <w:spacing w:line="360" w:lineRule="auto"/>
        <w:ind w:firstLine="380" w:firstLineChars="50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0"/>
          <w:kern w:val="1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20"/>
          <w:kern w:val="10"/>
          <w:sz w:val="72"/>
          <w:szCs w:val="72"/>
          <w:lang w:val="en-US" w:eastAsia="zh-CN"/>
        </w:rPr>
        <w:t>市场调研报名资料</w:t>
      </w:r>
    </w:p>
    <w:p w14:paraId="4712CBFC">
      <w:pPr>
        <w:widowControl/>
        <w:jc w:val="center"/>
        <w:rPr>
          <w:rFonts w:hint="eastAsia" w:ascii="黑体" w:hAnsi="黑体" w:eastAsia="黑体"/>
          <w:b/>
          <w:color w:val="000000"/>
          <w:spacing w:val="80"/>
          <w:sz w:val="32"/>
          <w:szCs w:val="32"/>
        </w:rPr>
      </w:pPr>
    </w:p>
    <w:p w14:paraId="575FE39D">
      <w:pPr>
        <w:spacing w:line="48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3CC03EF">
      <w:pPr>
        <w:spacing w:line="48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BE0D44E">
      <w:pPr>
        <w:spacing w:line="48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85BDB53">
      <w:pPr>
        <w:spacing w:line="48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9FAEB2F">
      <w:pPr>
        <w:spacing w:line="48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项目名称：珠海市中西医结合医院教学模型市场调研项目</w:t>
      </w:r>
    </w:p>
    <w:p w14:paraId="314DB3D0">
      <w:pPr>
        <w:spacing w:line="48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报名公司名称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51D4299F">
      <w:pPr>
        <w:spacing w:line="48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联系人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5B1CC6E5">
      <w:pPr>
        <w:spacing w:line="48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76E5620C">
      <w:pPr>
        <w:spacing w:line="48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电子邮箱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</w:t>
      </w:r>
    </w:p>
    <w:p w14:paraId="6BBA9BCA"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9B842D3"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18D2531"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0B9D7B3"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F6B6B50"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10F32B8"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635E80C">
      <w:pPr>
        <w:pStyle w:val="2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E1C6B2C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目录</w:t>
      </w:r>
    </w:p>
    <w:p w14:paraId="632E98AC">
      <w:pPr>
        <w:tabs>
          <w:tab w:val="left" w:pos="780"/>
        </w:tabs>
        <w:spacing w:line="420" w:lineRule="exact"/>
        <w:ind w:left="1057" w:leftChars="133" w:hanging="778" w:hangingChars="278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        1</w:t>
      </w:r>
    </w:p>
    <w:p w14:paraId="787362A1">
      <w:pPr>
        <w:tabs>
          <w:tab w:val="left" w:pos="780"/>
        </w:tabs>
        <w:spacing w:line="420" w:lineRule="exact"/>
        <w:ind w:firstLine="280" w:firstLineChars="1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</w:t>
      </w:r>
    </w:p>
    <w:p w14:paraId="1F03E7F7">
      <w:pPr>
        <w:tabs>
          <w:tab w:val="left" w:pos="780"/>
        </w:tabs>
        <w:spacing w:line="420" w:lineRule="exact"/>
        <w:ind w:firstLine="281" w:firstLineChars="1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      </w:t>
      </w:r>
    </w:p>
    <w:p w14:paraId="07B4686F">
      <w:pPr>
        <w:tabs>
          <w:tab w:val="left" w:pos="780"/>
        </w:tabs>
        <w:spacing w:line="420" w:lineRule="exact"/>
        <w:ind w:firstLine="280" w:firstLineChars="1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医疗设备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</w:t>
      </w:r>
    </w:p>
    <w:p w14:paraId="6677A740">
      <w:pPr>
        <w:tabs>
          <w:tab w:val="left" w:pos="780"/>
        </w:tabs>
        <w:spacing w:line="420" w:lineRule="exact"/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：生产许可证、营业执照、税务登记证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</w:t>
      </w:r>
    </w:p>
    <w:p w14:paraId="293937B9">
      <w:p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：经营许可证、营业执照、税务登记证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</w:t>
      </w:r>
    </w:p>
    <w:p w14:paraId="05AFCB84">
      <w:pPr>
        <w:tabs>
          <w:tab w:val="left" w:pos="780"/>
        </w:tabs>
        <w:spacing w:line="420" w:lineRule="exact"/>
        <w:ind w:firstLine="281" w:firstLineChars="100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                         </w:t>
      </w:r>
    </w:p>
    <w:p w14:paraId="6AF4BDC8">
      <w:pPr>
        <w:tabs>
          <w:tab w:val="left" w:pos="780"/>
        </w:tabs>
        <w:spacing w:line="420" w:lineRule="exact"/>
        <w:ind w:firstLine="280" w:firstLineChars="1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公司的授权书(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有效期至___________)</w:t>
      </w:r>
    </w:p>
    <w:p w14:paraId="34DFF15D">
      <w:pPr>
        <w:numPr>
          <w:ilvl w:val="0"/>
          <w:numId w:val="0"/>
        </w:numPr>
        <w:tabs>
          <w:tab w:val="left" w:pos="780"/>
        </w:tabs>
        <w:spacing w:line="42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 w14:paraId="664AE8B1">
      <w:pPr>
        <w:numPr>
          <w:ilvl w:val="0"/>
          <w:numId w:val="0"/>
        </w:numPr>
        <w:tabs>
          <w:tab w:val="left" w:pos="780"/>
        </w:tabs>
        <w:spacing w:line="420" w:lineRule="exact"/>
        <w:ind w:firstLine="281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八、成交业绩（合同或中标通知书）</w:t>
      </w:r>
    </w:p>
    <w:p w14:paraId="6A1FFCD5">
      <w:pPr>
        <w:numPr>
          <w:ilvl w:val="0"/>
          <w:numId w:val="0"/>
        </w:numPr>
        <w:tabs>
          <w:tab w:val="left" w:pos="780"/>
        </w:tabs>
        <w:spacing w:line="420" w:lineRule="exact"/>
        <w:ind w:firstLine="281" w:firstLineChars="1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 w14:paraId="23CD2447">
      <w:pPr>
        <w:numPr>
          <w:ilvl w:val="0"/>
          <w:numId w:val="0"/>
        </w:numPr>
        <w:tabs>
          <w:tab w:val="left" w:pos="780"/>
        </w:tabs>
        <w:spacing w:line="420" w:lineRule="exact"/>
        <w:ind w:firstLine="281" w:firstLineChars="1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 w14:paraId="14F65315">
      <w:pPr>
        <w:tabs>
          <w:tab w:val="left" w:pos="780"/>
        </w:tabs>
        <w:spacing w:line="420" w:lineRule="exact"/>
        <w:ind w:firstLine="280" w:firstLineChars="100"/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</w:pPr>
    </w:p>
    <w:p w14:paraId="67725060">
      <w:pPr>
        <w:tabs>
          <w:tab w:val="left" w:pos="780"/>
        </w:tabs>
        <w:spacing w:line="420" w:lineRule="exact"/>
        <w:ind w:firstLine="280" w:firstLineChars="100"/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</w:pPr>
    </w:p>
    <w:p w14:paraId="02475067">
      <w:pPr>
        <w:numPr>
          <w:ilvl w:val="0"/>
          <w:numId w:val="0"/>
        </w:numPr>
        <w:tabs>
          <w:tab w:val="left" w:pos="780"/>
        </w:tabs>
        <w:spacing w:line="420" w:lineRule="exact"/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</w:pPr>
    </w:p>
    <w:p w14:paraId="35853DCE">
      <w:pPr>
        <w:numPr>
          <w:ilvl w:val="0"/>
          <w:numId w:val="0"/>
        </w:numPr>
        <w:tabs>
          <w:tab w:val="left" w:pos="780"/>
        </w:tabs>
        <w:spacing w:line="420" w:lineRule="exact"/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</w:pPr>
    </w:p>
    <w:p w14:paraId="280A9EB0">
      <w:pPr>
        <w:numPr>
          <w:ilvl w:val="0"/>
          <w:numId w:val="0"/>
        </w:numPr>
        <w:tabs>
          <w:tab w:val="left" w:pos="780"/>
        </w:tabs>
        <w:spacing w:line="420" w:lineRule="exact"/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</w:pPr>
    </w:p>
    <w:p w14:paraId="65EC090E">
      <w:pPr>
        <w:numPr>
          <w:ilvl w:val="0"/>
          <w:numId w:val="0"/>
        </w:numPr>
        <w:tabs>
          <w:tab w:val="left" w:pos="780"/>
        </w:tabs>
        <w:spacing w:line="420" w:lineRule="exact"/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</w:pPr>
    </w:p>
    <w:p w14:paraId="7426E7F9">
      <w:pPr>
        <w:numPr>
          <w:ilvl w:val="0"/>
          <w:numId w:val="0"/>
        </w:numPr>
        <w:tabs>
          <w:tab w:val="left" w:pos="780"/>
        </w:tabs>
        <w:spacing w:line="420" w:lineRule="exact"/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</w:pPr>
    </w:p>
    <w:p w14:paraId="1A1A103F">
      <w:pPr>
        <w:numPr>
          <w:ilvl w:val="0"/>
          <w:numId w:val="0"/>
        </w:numPr>
        <w:tabs>
          <w:tab w:val="left" w:pos="780"/>
        </w:tabs>
        <w:spacing w:line="420" w:lineRule="exact"/>
        <w:rPr>
          <w:rFonts w:hint="default" w:ascii="仿宋_GB2312" w:hAnsi="仿宋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注意事项：</w:t>
      </w:r>
    </w:p>
    <w:p w14:paraId="0D7B7548">
      <w:pPr>
        <w:numPr>
          <w:ilvl w:val="0"/>
          <w:numId w:val="1"/>
        </w:numPr>
        <w:tabs>
          <w:tab w:val="left" w:pos="780"/>
          <w:tab w:val="clear" w:pos="312"/>
        </w:tabs>
        <w:spacing w:line="420" w:lineRule="exact"/>
        <w:ind w:firstLine="281" w:firstLineChars="100"/>
        <w:rPr>
          <w:rFonts w:hint="eastAsia"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以上资料均须加盖公章</w:t>
      </w:r>
      <w:r>
        <w:rPr>
          <w:rFonts w:hint="eastAsia" w:ascii="仿宋_GB2312" w:hAnsi="仿宋" w:eastAsia="仿宋_GB2312"/>
          <w:b/>
          <w:bCs/>
          <w:sz w:val="28"/>
          <w:szCs w:val="28"/>
          <w:lang w:eastAsia="zh-CN"/>
        </w:rPr>
        <w:t>，</w:t>
      </w:r>
      <w:r>
        <w:rPr>
          <w:rFonts w:hint="eastAsia" w:ascii="仿宋_GB2312" w:hAnsi="黑体" w:eastAsia="仿宋_GB2312" w:cs="黑体"/>
          <w:b/>
          <w:bCs/>
          <w:sz w:val="28"/>
          <w:szCs w:val="28"/>
        </w:rPr>
        <w:t>按顺序放置</w:t>
      </w:r>
      <w:r>
        <w:rPr>
          <w:rFonts w:hint="eastAsia" w:ascii="仿宋_GB2312" w:hAnsi="黑体" w:eastAsia="仿宋_GB2312" w:cs="黑体"/>
          <w:b/>
          <w:bCs/>
          <w:sz w:val="28"/>
          <w:szCs w:val="28"/>
          <w:lang w:val="en-US" w:eastAsia="zh-CN"/>
        </w:rPr>
        <w:t>并补充页号</w:t>
      </w:r>
      <w:r>
        <w:rPr>
          <w:rFonts w:hint="eastAsia" w:ascii="仿宋_GB2312" w:hAnsi="黑体" w:eastAsia="仿宋_GB2312" w:cs="黑体"/>
          <w:b/>
          <w:bCs/>
          <w:sz w:val="28"/>
          <w:szCs w:val="28"/>
        </w:rPr>
        <w:t>。</w:t>
      </w:r>
    </w:p>
    <w:p w14:paraId="1D933C2B">
      <w:pPr>
        <w:numPr>
          <w:ilvl w:val="0"/>
          <w:numId w:val="1"/>
        </w:numPr>
        <w:tabs>
          <w:tab w:val="left" w:pos="780"/>
          <w:tab w:val="clear" w:pos="312"/>
        </w:tabs>
        <w:spacing w:line="420" w:lineRule="exact"/>
        <w:ind w:firstLine="281" w:firstLineChars="100"/>
        <w:rPr>
          <w:rFonts w:hint="eastAsia" w:ascii="仿宋_GB2312" w:hAnsi="黑体" w:eastAsia="仿宋_GB2312" w:cs="黑体"/>
          <w:b/>
          <w:bCs/>
          <w:sz w:val="28"/>
          <w:szCs w:val="28"/>
        </w:rPr>
      </w:pPr>
      <w:r>
        <w:rPr>
          <w:rFonts w:hint="eastAsia" w:ascii="仿宋_GB2312" w:hAnsi="黑体" w:eastAsia="仿宋_GB2312" w:cs="黑体"/>
          <w:b/>
          <w:bCs/>
          <w:sz w:val="28"/>
          <w:szCs w:val="28"/>
          <w:u w:val="single"/>
          <w:lang w:val="en-US" w:eastAsia="zh-CN"/>
        </w:rPr>
        <w:t>技术参数</w:t>
      </w:r>
      <w:r>
        <w:rPr>
          <w:rFonts w:hint="eastAsia" w:ascii="仿宋_GB2312" w:hAnsi="黑体" w:eastAsia="仿宋_GB2312" w:cs="黑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仿宋_GB2312" w:hAnsi="黑体" w:eastAsia="仿宋_GB2312" w:cs="黑体"/>
          <w:b/>
          <w:bCs/>
          <w:sz w:val="28"/>
          <w:szCs w:val="28"/>
          <w:u w:val="single"/>
          <w:lang w:val="en-US" w:eastAsia="zh-CN"/>
        </w:rPr>
        <w:t>配置清单</w:t>
      </w:r>
      <w:r>
        <w:rPr>
          <w:rFonts w:hint="eastAsia" w:ascii="仿宋_GB2312" w:hAnsi="黑体" w:eastAsia="仿宋_GB2312" w:cs="黑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  <w:t>医疗设备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产品注册证</w:t>
      </w:r>
      <w:r>
        <w:rPr>
          <w:rFonts w:hint="eastAsia" w:ascii="仿宋_GB2312" w:hAnsi="黑体" w:eastAsia="仿宋_GB2312" w:cs="黑体"/>
          <w:b/>
          <w:bCs/>
          <w:sz w:val="28"/>
          <w:szCs w:val="28"/>
          <w:lang w:val="en-US" w:eastAsia="zh-CN"/>
        </w:rPr>
        <w:t>资料请按调研清单</w:t>
      </w:r>
      <w:bookmarkStart w:id="0" w:name="_GoBack"/>
      <w:bookmarkEnd w:id="0"/>
      <w:r>
        <w:rPr>
          <w:rFonts w:hint="eastAsia" w:ascii="仿宋_GB2312" w:hAnsi="黑体" w:eastAsia="仿宋_GB2312" w:cs="黑体"/>
          <w:b/>
          <w:bCs/>
          <w:sz w:val="28"/>
          <w:szCs w:val="28"/>
          <w:lang w:val="en-US" w:eastAsia="zh-CN"/>
        </w:rPr>
        <w:t>上各模型的序号进行排序。</w:t>
      </w:r>
    </w:p>
    <w:p w14:paraId="74D305A9">
      <w:pPr>
        <w:rPr>
          <w:b/>
          <w:bCs/>
        </w:rPr>
      </w:pPr>
      <w:r>
        <w:rPr>
          <w:b/>
          <w:bCs/>
        </w:rPr>
        <w:br w:type="page"/>
      </w:r>
    </w:p>
    <w:p w14:paraId="6A70EC0F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产品报价表</w:t>
      </w:r>
    </w:p>
    <w:tbl>
      <w:tblPr>
        <w:tblStyle w:val="3"/>
        <w:tblW w:w="11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769"/>
        <w:gridCol w:w="1706"/>
        <w:gridCol w:w="1285"/>
        <w:gridCol w:w="938"/>
        <w:gridCol w:w="1582"/>
        <w:gridCol w:w="1543"/>
      </w:tblGrid>
      <w:tr w14:paraId="3AED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是否报价</w:t>
            </w:r>
          </w:p>
          <w:p w14:paraId="5682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是否属于医疗器械</w:t>
            </w:r>
          </w:p>
          <w:p w14:paraId="3CE8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医疗器械注册证号</w:t>
            </w:r>
          </w:p>
        </w:tc>
      </w:tr>
      <w:tr w14:paraId="07F9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6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望诊仪（可四诊仪兼容）</w:t>
            </w:r>
          </w:p>
        </w:tc>
        <w:tc>
          <w:tcPr>
            <w:tcW w:w="17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B552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AB8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D1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D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7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BB11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F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问诊训练系统（可四诊仪兼容）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E0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82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3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0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1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4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3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舌象辅助诊断系统（可四诊仪兼容）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116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99B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2B0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F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A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8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脉象教学训练及考核系统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F38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306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A2F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9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B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E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D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多功能中医技能训练及考核模型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B5F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E1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AED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D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2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A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B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经络穴位练习系统（经络穴位模拟人）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可虚拟仿真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1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9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8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3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经络穴位考试系统（经络穴位模拟人）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A0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4E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503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A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9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1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8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耳穴模型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C34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DEC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B2D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C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0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70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8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足部穴位模型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590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446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B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7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E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C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4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针刺训练模块（盒）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19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C64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6D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4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B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针刺头部训练模型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49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82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4FC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2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6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B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9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针灸臀部训练模型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97C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BB1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9D2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9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B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38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0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针刺训练手臂模型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D5A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D0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AC7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4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2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2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E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针刺手法训练及考核模型（系统）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9B8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506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590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C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D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A7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推拿手法训练及考核模型（系统）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65B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EF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B11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5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1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3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艾灸训练与考核模型（系统）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F74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2B1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AE3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D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D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12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0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拔罐训练与考核模型（系统）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1C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D7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F3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7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8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3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D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多媒体按摩点穴仪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BD1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5A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ADD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2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B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8B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6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中医临床思维训练系统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D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C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F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B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A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E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8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体质辨识系统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207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259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09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F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9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B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常用中药标本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E08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423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AB0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8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E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B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C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全身心肺复苏模型人（成人）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FF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1EB4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D9DAF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F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B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6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B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全身心肺复苏模型人（儿童）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DA2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127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883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9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1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7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全身心肺复苏模型人（婴儿）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0F6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1D1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C16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0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3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E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半身心肺复苏模型人（成人）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C01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577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F8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E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D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A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3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半身心肺复苏模型人（儿童）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39A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EF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15D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D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9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A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半身心肺复苏模型人（婴儿）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A2B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73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21C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D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E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1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AED 训练器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D01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A6B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3B4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0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5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B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D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成人气道管理模型（气管插管）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ED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430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53E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3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A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9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儿童气道管理模型（气管插管）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0E5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A5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AC5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F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F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6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婴儿气道管理模型（气管插管）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706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22B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30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D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E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2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6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婴儿气道梗塞训练模型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75A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82F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44D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D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E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D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3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气胸叩诊及穿刺训练模型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E74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12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2ED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0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6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7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3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环状软骨穿刺和气管切开术训练模型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680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78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8D8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9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B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F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9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胃管置入训练模型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可兼容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05F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320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6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7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7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A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洗胃训练模型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6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DDD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0D5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0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9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B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低位包扎模型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580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10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5BB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F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C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6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高位包扎模型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B9C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AB8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F8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0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1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D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交互式止血训练手臂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59D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EAA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93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8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A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2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D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交互式止血训练腿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B3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3A3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DE8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5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1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8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脊髓损伤搬运模型人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2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7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F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E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2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3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6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吸痰模型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FF2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9E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067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A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B6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B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创伤模型组件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含头面、胸腹、 四肢、皮肤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C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8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2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F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D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F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急危重智能高端综合模拟人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含心脑血管急危重症病例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含气道管理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可含急危重症模拟训连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B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1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3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C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创伤综合模拟人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D3F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0B3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659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6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4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C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中心静脉压监测套装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DED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FC3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722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4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1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0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D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心包穿刺训练模型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可超声引导下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875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AF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7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1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7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5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胸腔穿刺训练模型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9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EBE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A9C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4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7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0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腹腔穿刺训练模型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6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FB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65E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B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7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8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腰椎穿刺训练模型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C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B3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67C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A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C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6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骨髓穿刺训练模型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5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52D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01D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9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B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1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股静脉与动脉注射穿刺模型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D8F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08B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4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B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6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6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中心静脉穿刺置管训练模型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D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A9F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3E3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2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F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C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外周静脉穿刺插管训练模型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E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3F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521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9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A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45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7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胸腔闭式引流训练模型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8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C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1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D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3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1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电复律训练模型（内放电）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7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高端综合模拟人、可兼容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76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C8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A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1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B3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心血管危重症模拟实训演练体系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综合、可兼容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1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8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2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A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0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无创呼吸机训练模型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高端综合模拟人、可兼容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B2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CA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2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6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B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7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胃管置入训练模型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E31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BDA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6DB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8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1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1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腹膜透析模型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EDF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407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A30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0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8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三腔二囊管训练模型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3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6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4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1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C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C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8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灌肠训练模型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9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D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F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D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4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C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B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内窥镜操作训练模型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2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0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A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C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A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D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D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心电图教学系统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8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C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F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3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9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6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F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胸部（心肺）体格检查训练模型（系统）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可兼容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6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7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8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E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F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D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腹部体格检查训练模型（系统）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D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0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E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5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5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0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体格检查训练模型（教师系统）</w:t>
            </w: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8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A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D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4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0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8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中医思维训练系统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D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1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8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6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B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C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A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全功能诊疗穿刺术模拟病人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5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A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0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2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5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A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4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局麻训练工具箱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F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C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2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C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4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4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D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多功能小手术训练工具箱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4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7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2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9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D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F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外科多技能训练模型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D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2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C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4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6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0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4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外科清创缝合模型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A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D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9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4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0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E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1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外科缝合包扎模型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4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5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B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7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A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5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全身切口换药及引流管管理模型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F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4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E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E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2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5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瘘管造口术模型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9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B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C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3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2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5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D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全身引流管换药模型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6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8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7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6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E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5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0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术前无菌操作模型人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F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0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4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7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4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D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7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浅表打结训练及考核指导模型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5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0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4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8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5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F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4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深部打结训练及考核指导模型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2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D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E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0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E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C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血管分离结扎训练模型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A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8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4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9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6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0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C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疮疡（脓肿）鉴别与切开操作模板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5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6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0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5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B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9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9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颅骨模型（带脑组织及血管）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3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6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F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6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头颅骨模型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E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C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E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A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F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2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5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乳腺视诊与触诊模型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7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B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2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7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D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5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肠管吻合模型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6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4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4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D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1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F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男性导尿模型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B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1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6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4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4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女性导尿模型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9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C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1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1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0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B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B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直肠指诊训练模型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5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9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1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4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1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8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8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脂瘤（脂肪瘤）切除操作模板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C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7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B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5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A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3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皮肤缝合模块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0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C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5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6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1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5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腹腔镜操作训练箱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8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0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D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2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6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5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5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腹腔镜操作训练手眼配合模型（系统）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4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B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B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1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7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6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前列腺检查训练模型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3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B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E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3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E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F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0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胃镜及 ERCP 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9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3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6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2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D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5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3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乙状结肠镜模型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D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D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8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2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E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9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各种灌注模型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B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1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8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3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E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骨科基本操作标准化病人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8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5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4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02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4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1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F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四肢骨折训练模型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7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D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06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33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C6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8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0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清创模型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F4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18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8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67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A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E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关节穿刺训练模型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C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6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F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D5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A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4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E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上肢切开缝合训练模型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0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D2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E5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B2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E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F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下肢切开缝合训练模型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4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2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E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74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3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E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5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低位包扎训练模型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8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6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B7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B7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0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1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2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高位包扎训练模型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3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2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A3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7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8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9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4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脊髓损伤搬运模型人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C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7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4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3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2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4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A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床边骨牵引系统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F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E1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A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6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9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9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9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骨伤手术器械及骨骼模型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满足需求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B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1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3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31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3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2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妇科检查模型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可高仿真、可虚拟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4F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7D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F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9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E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B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阴道后穹窿穿刺训练模型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9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7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8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B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4A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女性宫内避孕及训练模型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E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9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D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A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2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3D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人工流产模拟子宫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2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B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6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B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E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0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四步触诊模型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1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D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B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D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E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8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A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宫内避孕器训练模型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B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9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4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7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2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9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6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输精管结扎训练模型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0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E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4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7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1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3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外阴切开展示模型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4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4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E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0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A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2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D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妇科骨盆测量仿真模型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3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5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9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0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C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D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儿童模拟人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3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E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7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9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D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B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全功能儿童静脉输液仿真手臂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E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1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F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3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8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7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C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小儿推拿模拟人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标注中医穴位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9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6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4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7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骨内灌注及股静脉穿刺腿部模型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5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0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5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7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0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4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婴儿生长发育指标测量模型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D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6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0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A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A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E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7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婴儿头皮静脉注射模型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8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C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F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C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1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C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6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幼儿静脉注射手臂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9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4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7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8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8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婴儿腰穿模型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9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B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2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2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9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A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7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婴儿骨内灌注模型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2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F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F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5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E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E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新生儿护理模型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B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4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9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8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0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4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4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早产儿生长指标评定训练模型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F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B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D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9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5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0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新生儿脐带护理模型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A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2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3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4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9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B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小儿鼻饲及洗胃模型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C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6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6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1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E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E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新生儿气管插管模型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7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D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A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A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9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F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3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婴儿气道梗塞及 CPR 模拟人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7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A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5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7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6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7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2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眼视网膜病变检查训练模型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E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C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C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4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4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2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耳内检查模型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F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B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7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D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4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9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0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鼻腔出血模型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7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5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3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9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0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6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B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眼底镜训练系统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可虚拟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C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3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C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B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耳道镜训练系统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可虚拟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F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F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2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7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D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上颌窦穿刺训练模型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0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A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0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C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7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F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9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鼻泪管通液训练模型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8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0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F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B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E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C4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眼压测量模型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1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9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2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4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C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F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D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视野检查训练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3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C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C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C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8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9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A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近视力测量表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5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B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0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7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2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8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无菌操作训练仿真标准化病人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C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D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B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1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C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4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B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开腹关腹训练模型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7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E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8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F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F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A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9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呼吸机（麻醉）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A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6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4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2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C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DF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硬膜外麻醉套装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D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E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0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9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1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2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F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动脉穿刺及检测套装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B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D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0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F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9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1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高仿真全身消毒铺巾模型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0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5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D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A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B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8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胸腹手术训练套装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可穿戴式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5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9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3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5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5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5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腹股沟手术训练套装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可穿戴式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0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1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7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9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A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6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腔镜模拟训练器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9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C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B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1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D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7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皮内注射用模块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8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7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D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9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C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D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7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肌肉注射用模块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8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C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3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B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F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1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A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静脉输液臂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7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9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3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D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B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1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F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婴儿头皮静脉注射模型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E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4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1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6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E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5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引流管管理模型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D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9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E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E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6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8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2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臀部注射模型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5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3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2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2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8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窦道管理与护理模型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C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7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6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2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A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DAF096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page"/>
      </w:r>
    </w:p>
    <w:p w14:paraId="00234448"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技术参数、配置清单</w:t>
      </w:r>
    </w:p>
    <w:p w14:paraId="590698DE">
      <w:pPr>
        <w:numPr>
          <w:ilvl w:val="0"/>
          <w:numId w:val="3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望诊仪（可四诊仪兼容）</w:t>
      </w:r>
    </w:p>
    <w:p w14:paraId="6B7BAA07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548160C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F41C763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0D7DC9D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655551B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A59C278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325C6B9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C967AD3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18F264F">
      <w:pPr>
        <w:numPr>
          <w:ilvl w:val="0"/>
          <w:numId w:val="3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问诊训练系统（可四诊仪兼容）</w:t>
      </w:r>
    </w:p>
    <w:p w14:paraId="11683B28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910A9CD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8F6CA82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1955BE9A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D93DCFE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4BF8FDD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06E74AA1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9D41E4C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CD8D1B8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</w:p>
    <w:p w14:paraId="3EF97623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</w:t>
      </w:r>
    </w:p>
    <w:p w14:paraId="52751A1C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6D8ADC31"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售后服务承诺</w:t>
      </w:r>
    </w:p>
    <w:p w14:paraId="5A294D77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73EAEEC3"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医疗设备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产品注册证</w:t>
      </w:r>
    </w:p>
    <w:p w14:paraId="471361FE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0666F229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19CC4F29"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481FEEC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38DF01AF"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代理公司三证</w:t>
      </w:r>
    </w:p>
    <w:p w14:paraId="6C774F5F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2DD7EB62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6B012AE9"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授权书</w:t>
      </w:r>
    </w:p>
    <w:p w14:paraId="6F2026FE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62CC5CF6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317D412A"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成交业绩（合同或中标通知书）</w:t>
      </w:r>
    </w:p>
    <w:p w14:paraId="1AECE6E7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66D1D84E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5CF21FDB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AC097ED"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信用信息证明</w:t>
      </w:r>
    </w:p>
    <w:p w14:paraId="39749549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0EE1F001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09899528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3E49CD1D">
      <w:pPr>
        <w:widowControl w:val="0"/>
        <w:numPr>
          <w:ilvl w:val="0"/>
          <w:numId w:val="2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页</w:t>
      </w:r>
    </w:p>
    <w:p w14:paraId="666AC371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63DA9B1A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…………</w:t>
      </w:r>
    </w:p>
    <w:p w14:paraId="6ADF4905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3CC28E-47A9-4AD7-BF37-E4590D0DE6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02EFA0-C539-425D-BFA6-D2857542F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2B38825-1593-4F5E-98D2-BE6A9283EC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465A08-9311-4F45-B542-0C97A7CC75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1809E3A-DE5A-4F43-8042-F23B88AD602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5D37"/>
    <w:multiLevelType w:val="singleLevel"/>
    <w:tmpl w:val="C02A5D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B0AE06"/>
    <w:multiLevelType w:val="singleLevel"/>
    <w:tmpl w:val="25B0AE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E56D32"/>
    <w:multiLevelType w:val="singleLevel"/>
    <w:tmpl w:val="6FE56D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DEyZGMxOGY4Mzg1NDE1YTQwN2I3ODhkNjBhNzQifQ=="/>
  </w:docVars>
  <w:rsids>
    <w:rsidRoot w:val="00000000"/>
    <w:rsid w:val="0EBC16E7"/>
    <w:rsid w:val="226B7C71"/>
    <w:rsid w:val="27A52A59"/>
    <w:rsid w:val="30120066"/>
    <w:rsid w:val="6BC5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2253</Words>
  <Characters>2481</Characters>
  <Lines>0</Lines>
  <Paragraphs>0</Paragraphs>
  <TotalTime>3</TotalTime>
  <ScaleCrop>false</ScaleCrop>
  <LinksUpToDate>false</LinksUpToDate>
  <CharactersWithSpaces>2702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2021-12-04T04:38:00Z</dcterms:created>
  <dc:creator>admin</dc:creator>
  <cp:lastModifiedBy>Mr.Weather</cp:lastModifiedBy>
  <dcterms:modified xsi:type="dcterms:W3CDTF">2024-08-08T03:39:28Z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10EADCB32D424B6A9884D70B4DBA06E5_13</vt:lpwstr>
  </property>
</Properties>
</file>