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hd w:val="clear" w:color="auto" w:fill="auto"/>
        <w:ind w:firstLine="2530" w:firstLineChars="700"/>
        <w:rPr>
          <w:rFonts w:hint="default"/>
          <w:color w:val="auto"/>
          <w:sz w:val="36"/>
          <w:szCs w:val="36"/>
          <w:highlight w:val="none"/>
        </w:rPr>
      </w:pPr>
      <w:r>
        <w:rPr>
          <w:rFonts w:hint="eastAsia"/>
          <w:color w:val="auto"/>
          <w:sz w:val="36"/>
          <w:szCs w:val="36"/>
          <w:highlight w:val="none"/>
          <w:lang w:val="en-US" w:eastAsia="zh-CN"/>
        </w:rPr>
        <w:t xml:space="preserve"> </w:t>
      </w:r>
      <w:r>
        <w:rPr>
          <w:rFonts w:hint="default"/>
          <w:color w:val="auto"/>
          <w:sz w:val="36"/>
          <w:szCs w:val="36"/>
          <w:highlight w:val="none"/>
        </w:rPr>
        <w:t>用户需求书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63" w:beforeLines="20" w:line="360" w:lineRule="auto"/>
        <w:ind w:firstLine="0" w:firstLineChars="0"/>
        <w:jc w:val="left"/>
        <w:textAlignment w:val="auto"/>
        <w:rPr>
          <w:rFonts w:ascii="宋体" w:hAnsi="宋体" w:eastAsia="宋体" w:cs="宋体"/>
          <w:b/>
          <w:color w:val="auto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kern w:val="0"/>
          <w:sz w:val="21"/>
          <w:szCs w:val="21"/>
          <w:highlight w:val="none"/>
        </w:rPr>
        <w:t>一、招标概况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before="0" w:beforeLines="0" w:line="360" w:lineRule="auto"/>
        <w:ind w:firstLine="420" w:firstLineChars="200"/>
        <w:jc w:val="both"/>
        <w:textAlignment w:val="auto"/>
        <w:rPr>
          <w:rFonts w:hint="default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</w:pPr>
      <w:r>
        <w:rPr>
          <w:rFonts w:ascii="宋体" w:hAnsi="宋体" w:eastAsia="宋体" w:cs="宋体"/>
          <w:color w:val="auto"/>
          <w:kern w:val="0"/>
          <w:sz w:val="21"/>
          <w:szCs w:val="21"/>
          <w:highlight w:val="none"/>
        </w:rPr>
        <w:t>1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</w:rPr>
        <w:t>、项目名称：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eastAsia="zh-CN"/>
        </w:rPr>
        <w:t>珠海市中西医结合医院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lang w:val="en-US" w:eastAsia="zh-CN"/>
        </w:rPr>
        <w:t>工会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eastAsia="zh-CN"/>
        </w:rPr>
        <w:t>202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eastAsia="zh-CN"/>
        </w:rPr>
        <w:t>年“中秋节”员工慰问品采购项目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0" w:line="360" w:lineRule="auto"/>
        <w:ind w:firstLine="420" w:firstLineChars="200"/>
        <w:jc w:val="left"/>
        <w:textAlignment w:val="auto"/>
        <w:rPr>
          <w:rFonts w:hint="default" w:ascii="宋体" w:hAnsi="宋体" w:eastAsia="宋体"/>
          <w:color w:val="auto"/>
          <w:sz w:val="21"/>
          <w:szCs w:val="21"/>
          <w:highlight w:val="none"/>
          <w:lang w:val="en-US" w:eastAsia="zh-CN"/>
        </w:rPr>
      </w:pPr>
      <w:r>
        <w:rPr>
          <w:rFonts w:ascii="宋体" w:hAnsi="宋体" w:eastAsia="宋体" w:cs="宋体"/>
          <w:color w:val="auto"/>
          <w:kern w:val="0"/>
          <w:sz w:val="21"/>
          <w:szCs w:val="21"/>
          <w:highlight w:val="none"/>
        </w:rPr>
        <w:t>2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</w:rPr>
        <w:t>、服务范围</w:t>
      </w:r>
      <w:r>
        <w:rPr>
          <w:rFonts w:hint="eastAsia" w:ascii="宋体" w:hAnsi="宋体" w:eastAsia="宋体"/>
          <w:color w:val="auto"/>
          <w:sz w:val="21"/>
          <w:szCs w:val="21"/>
          <w:highlight w:val="none"/>
        </w:rPr>
        <w:t>：</w:t>
      </w:r>
      <w:r>
        <w:rPr>
          <w:rFonts w:hint="eastAsia" w:ascii="宋体" w:hAnsi="宋体" w:eastAsia="宋体"/>
          <w:color w:val="auto"/>
          <w:sz w:val="21"/>
          <w:szCs w:val="21"/>
          <w:highlight w:val="none"/>
          <w:lang w:eastAsia="zh-CN"/>
        </w:rPr>
        <w:t>珠海市中西医结合医院。</w:t>
      </w:r>
    </w:p>
    <w:p>
      <w:pPr>
        <w:keepNext w:val="0"/>
        <w:keepLines w:val="0"/>
        <w:pageBreakBefore w:val="0"/>
        <w:widowControl/>
        <w:tabs>
          <w:tab w:val="left" w:pos="780"/>
        </w:tabs>
        <w:kinsoku/>
        <w:wordWrap/>
        <w:overflowPunct/>
        <w:topLinePunct w:val="0"/>
        <w:bidi w:val="0"/>
        <w:adjustRightInd w:val="0"/>
        <w:snapToGrid w:val="0"/>
        <w:spacing w:before="0" w:beforeLines="0"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</w:rPr>
        <w:t>、预算金额：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人民币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lang w:val="en-US" w:eastAsia="zh-CN"/>
        </w:rPr>
        <w:t>187500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元 ，≤人民币1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lang w:val="en-US" w:eastAsia="zh-CN"/>
        </w:rPr>
        <w:t>25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元/份，15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lang w:val="en-US" w:eastAsia="zh-CN"/>
        </w:rPr>
        <w:t>00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人（实际采购数以人事科提供的当期人数为准）</w:t>
      </w:r>
    </w:p>
    <w:p>
      <w:pPr>
        <w:adjustRightInd w:val="0"/>
        <w:snapToGrid w:val="0"/>
        <w:spacing w:beforeLines="0" w:line="360" w:lineRule="auto"/>
        <w:ind w:firstLine="420" w:firstLineChars="200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4、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项目限制价：人民币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lang w:val="en-US" w:eastAsia="zh-CN"/>
        </w:rPr>
        <w:t>187500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元（实际采购数以人事科提供的当期人数为准）</w:t>
      </w:r>
    </w:p>
    <w:p>
      <w:pPr>
        <w:ind w:firstLine="420" w:firstLineChars="200"/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highlight w:val="none"/>
          <w:lang w:val="en-US" w:eastAsia="zh-CN"/>
        </w:rPr>
        <w:t>5、供货期：于202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highlight w:val="none"/>
          <w:lang w:val="en-US" w:eastAsia="zh-CN"/>
        </w:rPr>
        <w:t>年9月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highlight w:val="none"/>
          <w:lang w:val="en-US" w:eastAsia="zh-CN"/>
        </w:rPr>
        <w:t>6日前送货到珠海市中西医结合医院内指定地点，具体时间由采购人通知。</w:t>
      </w:r>
    </w:p>
    <w:p>
      <w:pPr>
        <w:pStyle w:val="4"/>
        <w:adjustRightInd w:val="0"/>
        <w:snapToGrid w:val="0"/>
        <w:spacing w:beforeLines="0" w:after="0" w:line="360" w:lineRule="auto"/>
        <w:ind w:firstLine="420" w:firstLineChars="200"/>
        <w:rPr>
          <w:rFonts w:hint="eastAsia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cs="宋体"/>
          <w:color w:val="auto"/>
          <w:kern w:val="0"/>
          <w:sz w:val="21"/>
          <w:szCs w:val="21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、支付方式：</w:t>
      </w:r>
      <w:r>
        <w:rPr>
          <w:rFonts w:hint="eastAsia" w:cs="宋体"/>
          <w:color w:val="auto"/>
          <w:kern w:val="0"/>
          <w:sz w:val="21"/>
          <w:szCs w:val="21"/>
          <w:highlight w:val="none"/>
          <w:lang w:val="en-US" w:eastAsia="zh-CN"/>
        </w:rPr>
        <w:t>物品验收合格后,再进行结算，结算金额=成交单价*实际供货数量。按结算金额付款。中标人向采购人开具等额完税发票，在采购人验收合格后收到发票20个工作日内以银行转账的方式支付合同款项100%。成交单价详见中标人的明细报价表，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若</w:t>
      </w:r>
      <w:r>
        <w:rPr>
          <w:rFonts w:hint="eastAsia" w:cs="宋体"/>
          <w:color w:val="auto"/>
          <w:kern w:val="0"/>
          <w:sz w:val="21"/>
          <w:szCs w:val="21"/>
          <w:highlight w:val="none"/>
          <w:lang w:val="en-US" w:eastAsia="zh-CN"/>
        </w:rPr>
        <w:t>中标人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未提供相关发票或提供的相关发票不合格的，</w:t>
      </w:r>
      <w:r>
        <w:rPr>
          <w:rFonts w:hint="eastAsia" w:cs="宋体"/>
          <w:color w:val="auto"/>
          <w:kern w:val="0"/>
          <w:sz w:val="21"/>
          <w:szCs w:val="21"/>
          <w:highlight w:val="none"/>
          <w:lang w:val="en-US" w:eastAsia="zh-CN"/>
        </w:rPr>
        <w:t>采购方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>有权拒绝支付且不承担任何延期付款责任。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bidi w:val="0"/>
        <w:snapToGrid w:val="0"/>
        <w:spacing w:before="63" w:beforeLines="20"/>
        <w:ind w:left="0" w:leftChars="0" w:firstLine="0" w:firstLineChars="0"/>
        <w:textAlignment w:val="auto"/>
        <w:rPr>
          <w:rFonts w:hint="eastAsia" w:eastAsia="宋体" w:cs="宋体"/>
          <w:b/>
          <w:color w:val="auto"/>
          <w:sz w:val="21"/>
          <w:szCs w:val="21"/>
          <w:highlight w:val="none"/>
          <w:lang w:eastAsia="zh-CN"/>
        </w:rPr>
      </w:pPr>
      <w:r>
        <w:rPr>
          <w:rFonts w:hint="eastAsia" w:cs="宋体"/>
          <w:b/>
          <w:color w:val="auto"/>
          <w:sz w:val="21"/>
          <w:szCs w:val="21"/>
          <w:highlight w:val="none"/>
        </w:rPr>
        <w:t>二、</w:t>
      </w:r>
      <w:r>
        <w:rPr>
          <w:rFonts w:hint="eastAsia" w:cs="宋体"/>
          <w:b/>
          <w:color w:val="auto"/>
          <w:sz w:val="21"/>
          <w:szCs w:val="21"/>
          <w:highlight w:val="none"/>
          <w:lang w:eastAsia="zh-CN"/>
        </w:rPr>
        <w:t>质量</w:t>
      </w:r>
      <w:r>
        <w:rPr>
          <w:rFonts w:hint="eastAsia" w:cs="宋体"/>
          <w:b/>
          <w:color w:val="auto"/>
          <w:sz w:val="21"/>
          <w:szCs w:val="21"/>
          <w:highlight w:val="none"/>
        </w:rPr>
        <w:t>要</w:t>
      </w:r>
      <w:r>
        <w:rPr>
          <w:rFonts w:hint="eastAsia" w:cs="宋体"/>
          <w:b/>
          <w:color w:val="auto"/>
          <w:sz w:val="21"/>
          <w:szCs w:val="21"/>
          <w:highlight w:val="none"/>
          <w:lang w:eastAsia="zh-CN"/>
        </w:rPr>
        <w:t>求</w:t>
      </w:r>
    </w:p>
    <w:p>
      <w:pPr>
        <w:snapToGrid w:val="0"/>
        <w:spacing w:line="360" w:lineRule="auto"/>
        <w:ind w:firstLine="420" w:firstLineChars="200"/>
        <w:textAlignment w:val="baseline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1.所供的物品必须符合《中华人民共和国食品卫生法》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zh-CN" w:eastAsia="zh-CN" w:bidi="ar-SA"/>
        </w:rPr>
        <w:t>《中华人民共和国食品安全法》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要求。</w:t>
      </w:r>
    </w:p>
    <w:p>
      <w:pPr>
        <w:snapToGrid w:val="0"/>
        <w:spacing w:line="360" w:lineRule="auto"/>
        <w:ind w:firstLine="420" w:firstLineChars="200"/>
        <w:textAlignment w:val="baseline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2.供应商需承诺所供的物品必须符合国家有关标准，保证无异味、无霉烂变质，如不符合采购文件所描述的质量标准，必须退货并承担违约责任。</w:t>
      </w:r>
    </w:p>
    <w:p>
      <w:pPr>
        <w:snapToGrid w:val="0"/>
        <w:spacing w:line="360" w:lineRule="auto"/>
        <w:ind w:firstLine="420" w:firstLineChars="200"/>
        <w:textAlignment w:val="baseline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3.所供的物品必须符合国家行业生产及经营标准，货真价实，均能提供相应批次的合格检验证明。</w:t>
      </w:r>
    </w:p>
    <w:p>
      <w:pPr>
        <w:snapToGrid w:val="0"/>
        <w:spacing w:line="360" w:lineRule="auto"/>
        <w:ind w:firstLine="420" w:firstLineChars="200"/>
        <w:textAlignment w:val="baseline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4.所供的物品必须各项技术指标完全符合国家有关质量检测、环保标准及产品出厂标准。</w:t>
      </w:r>
    </w:p>
    <w:p>
      <w:pPr>
        <w:snapToGrid w:val="0"/>
        <w:spacing w:line="360" w:lineRule="auto"/>
        <w:ind w:firstLine="420" w:firstLineChars="200"/>
        <w:textAlignment w:val="baseline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5.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中标人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必须负责物品的运输、质量检测等工作，所产生的费用由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中标人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负责。</w:t>
      </w:r>
    </w:p>
    <w:p>
      <w:pPr>
        <w:snapToGrid w:val="0"/>
        <w:spacing w:line="360" w:lineRule="auto"/>
        <w:ind w:firstLine="420" w:firstLineChars="200"/>
        <w:textAlignment w:val="baseline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6.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中标人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不得将项目转包、分包，否则采购人有权单方终止合同,由此产生的一切经济损失由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中标人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自行承担。</w:t>
      </w:r>
    </w:p>
    <w:p>
      <w:pPr>
        <w:snapToGrid w:val="0"/>
        <w:spacing w:line="360" w:lineRule="auto"/>
        <w:ind w:firstLine="420" w:firstLineChars="200"/>
        <w:textAlignment w:val="baseline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7.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中标人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除不可抗力，不得因其他任何理由延迟送货。采购人如遇特殊情况需推迟送货，应提前通知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中标人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。因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中标人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原因延误交货日期的（采购人要求推迟的除外），采购人有权自行采购，并由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中标人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承担由此产生的一切损失和费用。</w:t>
      </w:r>
    </w:p>
    <w:p>
      <w:pPr>
        <w:snapToGrid w:val="0"/>
        <w:spacing w:line="360" w:lineRule="auto"/>
        <w:ind w:firstLine="420" w:firstLineChars="200"/>
        <w:textAlignment w:val="baseline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8.成交后，一经选定，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中标人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不得变更供应商品，应严格按投标要求（含商标、名称、产地、规格和重量等）供应，否则，采购人有权拒收。如因市场流通问题确实需要变更的，应书面向采购人申请。</w:t>
      </w:r>
    </w:p>
    <w:p>
      <w:pPr>
        <w:snapToGrid w:val="0"/>
        <w:spacing w:line="360" w:lineRule="auto"/>
        <w:ind w:firstLine="420" w:firstLineChars="200"/>
        <w:textAlignment w:val="baseline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9.采购人按合同对商品进行验收，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中标人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未能履行采购文件、投标文件和合同所定事项,供应不符合规格要求的商品，或供应不合格的、假冒伪劣、以次充好的商品，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中标人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必须无条件退货或换货，且该供应商及厂家两年内不得参加医院工会项目采购投标，并承担因此产生的一切损失和费用。</w:t>
      </w:r>
    </w:p>
    <w:p>
      <w:pPr>
        <w:pStyle w:val="4"/>
        <w:spacing w:line="360" w:lineRule="auto"/>
        <w:ind w:firstLine="420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10.包装要与物品的品种及运输方式相适应，包装物要完整，包装物上印刷注册商标、生产厂家名称、厂址、出厂日期、质保期、产品成分、厂家电话、QS认证等。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中标人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所提供产品质量必须要符合行业标准要求，不得有掺假、变质、变味、过期等现象出现，严禁伪劣、假冒、无证不合格物品提供给采购人。</w:t>
      </w:r>
    </w:p>
    <w:p>
      <w:pPr>
        <w:pStyle w:val="4"/>
        <w:spacing w:line="360" w:lineRule="auto"/>
        <w:ind w:firstLine="420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11.物品必须符合卫生标准，不得有腐烂、变质、油脂酸败、霉变、生虫、污秽不洁、混有异物或者其他感官性异常，并不得含有可能对人体健康有害的物质。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中标人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在供应过程中，如果发生出现质量问题或造成食物中毒，如变质等情况，经查实后确属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中标人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责任，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中标人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应承担全部责任，主要包括食物中毒人员医疗费、误工费、事故处理费等，直至追究刑事责任。</w:t>
      </w:r>
    </w:p>
    <w:p>
      <w:pPr>
        <w:snapToGrid w:val="0"/>
        <w:spacing w:line="360" w:lineRule="auto"/>
        <w:ind w:firstLine="420" w:firstLineChars="200"/>
        <w:textAlignment w:val="baseline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12.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中标人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须开具国家规定的正式发票。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中标人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按供应商品的品种和销售额开具发票。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63" w:beforeLines="20" w:line="360" w:lineRule="auto"/>
        <w:jc w:val="left"/>
        <w:textAlignment w:val="auto"/>
        <w:rPr>
          <w:rFonts w:hint="eastAsia" w:ascii="宋体" w:hAnsi="宋体" w:eastAsia="宋体" w:cs="宋体"/>
          <w:b/>
          <w:color w:val="auto"/>
          <w:kern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color w:val="auto"/>
          <w:kern w:val="0"/>
          <w:sz w:val="21"/>
          <w:szCs w:val="21"/>
          <w:highlight w:val="none"/>
          <w:lang w:eastAsia="zh-CN"/>
        </w:rPr>
        <w:t>三</w:t>
      </w:r>
      <w:r>
        <w:rPr>
          <w:rFonts w:hint="eastAsia" w:ascii="宋体" w:hAnsi="宋体" w:eastAsia="宋体" w:cs="宋体"/>
          <w:b/>
          <w:color w:val="auto"/>
          <w:kern w:val="0"/>
          <w:sz w:val="21"/>
          <w:szCs w:val="21"/>
          <w:highlight w:val="none"/>
        </w:rPr>
        <w:t>、项目需求</w:t>
      </w:r>
    </w:p>
    <w:p>
      <w:pPr>
        <w:rPr>
          <w:b/>
          <w:color w:val="auto"/>
          <w:sz w:val="21"/>
          <w:szCs w:val="21"/>
          <w:highlight w:val="none"/>
        </w:rPr>
      </w:pPr>
      <w:r>
        <w:rPr>
          <w:rFonts w:hint="eastAsia"/>
          <w:b/>
          <w:color w:val="auto"/>
          <w:sz w:val="21"/>
          <w:szCs w:val="21"/>
          <w:highlight w:val="none"/>
        </w:rPr>
        <w:t>（一）</w:t>
      </w:r>
      <w:r>
        <w:rPr>
          <w:rFonts w:hint="eastAsia" w:ascii="宋体" w:hAnsi="宋体" w:eastAsia="宋体"/>
          <w:b/>
          <w:color w:val="auto"/>
          <w:sz w:val="21"/>
          <w:szCs w:val="21"/>
          <w:highlight w:val="none"/>
        </w:rPr>
        <w:t>慰问物品名称</w:t>
      </w:r>
      <w:r>
        <w:rPr>
          <w:rFonts w:hint="eastAsia" w:ascii="宋体" w:cs="宋体"/>
          <w:b/>
          <w:color w:val="auto"/>
          <w:kern w:val="0"/>
          <w:sz w:val="21"/>
          <w:szCs w:val="21"/>
          <w:highlight w:val="none"/>
        </w:rPr>
        <w:t>及规格要求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2253"/>
        <w:gridCol w:w="2672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1"/>
                <w:szCs w:val="21"/>
                <w:highlight w:val="none"/>
              </w:rPr>
              <w:t>慰问物品名称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1"/>
                <w:szCs w:val="21"/>
                <w:highlight w:val="none"/>
              </w:rPr>
              <w:t>规格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b/>
                <w:color w:val="auto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75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月饼</w:t>
            </w:r>
          </w:p>
        </w:tc>
        <w:tc>
          <w:tcPr>
            <w:tcW w:w="267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盒数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≥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盒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月饼总数量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≥4个，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月饼总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净含量≥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400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g，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  <w:t>月饼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</w:rPr>
              <w:t>口味≥2种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rPr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</w:rPr>
              <w:t>食品新鲜且必须在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质保期内</w:t>
            </w:r>
          </w:p>
        </w:tc>
      </w:tr>
    </w:tbl>
    <w:p>
      <w:pPr>
        <w:spacing w:line="360" w:lineRule="auto"/>
        <w:rPr>
          <w:rFonts w:hint="eastAsia"/>
          <w:b/>
          <w:color w:val="auto"/>
          <w:sz w:val="21"/>
          <w:szCs w:val="21"/>
          <w:highlight w:val="none"/>
        </w:rPr>
      </w:pPr>
    </w:p>
    <w:p>
      <w:pPr>
        <w:spacing w:line="360" w:lineRule="auto"/>
        <w:rPr>
          <w:rFonts w:hint="eastAsia"/>
          <w:b/>
          <w:color w:val="auto"/>
          <w:sz w:val="21"/>
          <w:szCs w:val="21"/>
          <w:highlight w:val="none"/>
          <w:lang w:eastAsia="zh-CN"/>
        </w:rPr>
      </w:pPr>
    </w:p>
    <w:p>
      <w:pPr>
        <w:spacing w:line="360" w:lineRule="auto"/>
        <w:rPr>
          <w:b/>
          <w:color w:val="auto"/>
          <w:sz w:val="21"/>
          <w:szCs w:val="21"/>
          <w:highlight w:val="none"/>
        </w:rPr>
      </w:pPr>
      <w:r>
        <w:rPr>
          <w:rFonts w:hint="eastAsia"/>
          <w:b/>
          <w:color w:val="auto"/>
          <w:sz w:val="21"/>
          <w:szCs w:val="21"/>
          <w:highlight w:val="none"/>
          <w:lang w:eastAsia="zh-CN"/>
        </w:rPr>
        <w:t>（</w:t>
      </w:r>
      <w:r>
        <w:rPr>
          <w:rFonts w:hint="eastAsia"/>
          <w:b/>
          <w:color w:val="auto"/>
          <w:sz w:val="21"/>
          <w:szCs w:val="21"/>
          <w:highlight w:val="none"/>
          <w:lang w:val="en-US" w:eastAsia="zh-CN"/>
        </w:rPr>
        <w:t>二</w:t>
      </w:r>
      <w:r>
        <w:rPr>
          <w:rFonts w:hint="eastAsia"/>
          <w:b/>
          <w:color w:val="auto"/>
          <w:sz w:val="21"/>
          <w:szCs w:val="21"/>
          <w:highlight w:val="none"/>
        </w:rPr>
        <w:t>）产品质量要求</w:t>
      </w:r>
    </w:p>
    <w:p>
      <w:pPr>
        <w:pStyle w:val="4"/>
        <w:spacing w:line="360" w:lineRule="auto"/>
        <w:ind w:firstLine="420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（1）</w:t>
      </w:r>
      <w:r>
        <w:rPr>
          <w:rFonts w:hint="eastAsia" w:ascii="宋体" w:hAnsi="宋体" w:eastAsia="宋体"/>
          <w:color w:val="auto"/>
          <w:sz w:val="21"/>
          <w:szCs w:val="21"/>
          <w:highlight w:val="none"/>
          <w:lang w:val="en-US" w:eastAsia="zh-CN"/>
        </w:rPr>
        <w:t>盒数</w:t>
      </w:r>
      <w:r>
        <w:rPr>
          <w:rFonts w:hint="eastAsia" w:ascii="宋体" w:hAnsi="宋体" w:eastAsia="宋体"/>
          <w:color w:val="auto"/>
          <w:sz w:val="21"/>
          <w:szCs w:val="21"/>
          <w:highlight w:val="none"/>
        </w:rPr>
        <w:t>≥</w:t>
      </w:r>
      <w:r>
        <w:rPr>
          <w:rFonts w:hint="eastAsia" w:ascii="宋体" w:hAnsi="宋体" w:eastAsia="宋体"/>
          <w:color w:val="auto"/>
          <w:sz w:val="21"/>
          <w:szCs w:val="21"/>
          <w:highlight w:val="none"/>
          <w:lang w:eastAsia="zh-CN"/>
        </w:rPr>
        <w:t>1</w:t>
      </w:r>
      <w:r>
        <w:rPr>
          <w:rFonts w:hint="eastAsia" w:ascii="宋体" w:hAnsi="宋体" w:eastAsia="宋体"/>
          <w:color w:val="auto"/>
          <w:sz w:val="21"/>
          <w:szCs w:val="21"/>
          <w:highlight w:val="none"/>
        </w:rPr>
        <w:t>盒</w:t>
      </w:r>
      <w:r>
        <w:rPr>
          <w:rFonts w:hint="eastAsia" w:ascii="宋体" w:hAnsi="宋体" w:eastAsia="宋体"/>
          <w:color w:val="auto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/>
          <w:color w:val="auto"/>
          <w:sz w:val="21"/>
          <w:szCs w:val="21"/>
          <w:highlight w:val="none"/>
          <w:lang w:val="en-US" w:eastAsia="zh-CN"/>
        </w:rPr>
        <w:t>月饼总数量</w:t>
      </w:r>
      <w:r>
        <w:rPr>
          <w:rFonts w:hint="eastAsia" w:ascii="宋体" w:hAnsi="宋体" w:eastAsia="宋体"/>
          <w:color w:val="auto"/>
          <w:sz w:val="21"/>
          <w:szCs w:val="21"/>
          <w:highlight w:val="none"/>
        </w:rPr>
        <w:t>≥4个，</w:t>
      </w:r>
      <w:r>
        <w:rPr>
          <w:rFonts w:hint="eastAsia" w:ascii="宋体" w:hAnsi="宋体" w:eastAsia="宋体"/>
          <w:color w:val="auto"/>
          <w:sz w:val="21"/>
          <w:szCs w:val="21"/>
          <w:highlight w:val="none"/>
          <w:lang w:val="en-US" w:eastAsia="zh-CN"/>
        </w:rPr>
        <w:t>月饼</w:t>
      </w:r>
      <w:r>
        <w:rPr>
          <w:rFonts w:hint="eastAsia" w:ascii="宋体" w:hAnsi="宋体" w:eastAsia="宋体"/>
          <w:color w:val="auto"/>
          <w:sz w:val="21"/>
          <w:szCs w:val="21"/>
          <w:highlight w:val="none"/>
        </w:rPr>
        <w:t>口味≥2种</w:t>
      </w:r>
      <w:r>
        <w:rPr>
          <w:rFonts w:hint="eastAsia" w:ascii="宋体" w:hAnsi="宋体" w:eastAsia="宋体"/>
          <w:color w:val="auto"/>
          <w:sz w:val="21"/>
          <w:szCs w:val="21"/>
          <w:highlight w:val="none"/>
          <w:lang w:eastAsia="zh-CN"/>
        </w:rPr>
        <w:t>，</w:t>
      </w:r>
      <w:r>
        <w:rPr>
          <w:rFonts w:hint="eastAsia" w:ascii="宋体" w:hAnsi="宋体" w:eastAsia="宋体"/>
          <w:color w:val="auto"/>
          <w:sz w:val="21"/>
          <w:szCs w:val="21"/>
          <w:highlight w:val="none"/>
          <w:lang w:val="en-US" w:eastAsia="zh-CN"/>
        </w:rPr>
        <w:t>月饼总</w:t>
      </w:r>
      <w:r>
        <w:rPr>
          <w:rFonts w:hint="eastAsia" w:ascii="宋体" w:hAnsi="宋体" w:eastAsia="宋体"/>
          <w:color w:val="auto"/>
          <w:sz w:val="21"/>
          <w:szCs w:val="21"/>
          <w:highlight w:val="none"/>
        </w:rPr>
        <w:t>净含量≥</w:t>
      </w:r>
      <w:r>
        <w:rPr>
          <w:rFonts w:hint="eastAsia" w:ascii="宋体" w:hAnsi="宋体"/>
          <w:color w:val="auto"/>
          <w:sz w:val="21"/>
          <w:szCs w:val="21"/>
          <w:highlight w:val="none"/>
          <w:lang w:val="en-US" w:eastAsia="zh-CN"/>
        </w:rPr>
        <w:t>40</w:t>
      </w:r>
      <w:r>
        <w:rPr>
          <w:rFonts w:hint="eastAsia" w:ascii="宋体" w:hAnsi="宋体" w:eastAsia="宋体"/>
          <w:color w:val="auto"/>
          <w:sz w:val="21"/>
          <w:szCs w:val="21"/>
          <w:highlight w:val="none"/>
          <w:lang w:val="en-US" w:eastAsia="zh-CN"/>
        </w:rPr>
        <w:t>0</w:t>
      </w:r>
      <w:r>
        <w:rPr>
          <w:rFonts w:hint="eastAsia" w:ascii="宋体" w:hAnsi="宋体" w:eastAsia="宋体"/>
          <w:color w:val="auto"/>
          <w:sz w:val="21"/>
          <w:szCs w:val="21"/>
          <w:highlight w:val="none"/>
        </w:rPr>
        <w:t>g，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不包括礼盒包装重量；</w:t>
      </w:r>
    </w:p>
    <w:p>
      <w:pPr>
        <w:pStyle w:val="4"/>
        <w:spacing w:line="360" w:lineRule="auto"/>
        <w:ind w:firstLine="420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（2）配料要求：食材新鲜，口味佳；</w:t>
      </w:r>
    </w:p>
    <w:p>
      <w:pPr>
        <w:pStyle w:val="4"/>
        <w:spacing w:line="360" w:lineRule="auto"/>
        <w:ind w:firstLine="420"/>
        <w:rPr>
          <w:rFonts w:hint="eastAsia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（3）质量要求：外包装完好，标明品名、厂名、重量、生产日期、保质期或保存期、执行标准。要求提供QS认证、国家机关发出的产品检验合格证书，商品剩余保存期不得少于原有保质期的三分之二（自配送之日起计算）。</w:t>
      </w:r>
    </w:p>
    <w:p>
      <w:pPr>
        <w:pStyle w:val="4"/>
        <w:spacing w:line="360" w:lineRule="auto"/>
        <w:ind w:firstLine="420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zh-CN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2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zh-CN" w:eastAsia="zh-CN" w:bidi="ar-SA"/>
        </w:rPr>
        <w:t>.供应商所提供月饼具有检测机构出具的检验结论为合格(或符合)的检测报告。（检测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zh-CN" w:eastAsia="zh-CN" w:bidi="ar-SA"/>
        </w:rPr>
        <w:t>报告须具有“CMA”标识，提供检测报告复印件并加盖供应商公章）。</w:t>
      </w:r>
    </w:p>
    <w:p>
      <w:pPr>
        <w:pStyle w:val="4"/>
        <w:spacing w:line="360" w:lineRule="auto"/>
        <w:ind w:firstLine="420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(三)产品配送要求</w:t>
      </w:r>
    </w:p>
    <w:p>
      <w:pPr>
        <w:pStyle w:val="4"/>
        <w:spacing w:line="360" w:lineRule="auto"/>
        <w:ind w:firstLine="420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1.送货方式：具体送货时间由采购人约定配送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（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highlight w:val="none"/>
          <w:lang w:val="en-US" w:eastAsia="zh-CN"/>
        </w:rPr>
        <w:t>202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1"/>
          <w:szCs w:val="21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highlight w:val="none"/>
          <w:lang w:val="en-US" w:eastAsia="zh-CN"/>
        </w:rPr>
        <w:t>年9月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1"/>
          <w:szCs w:val="21"/>
          <w:highlight w:val="none"/>
          <w:lang w:val="en-US" w:eastAsia="zh-CN"/>
        </w:rPr>
        <w:t>6日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前配送完成）；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中标人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随货提供注明物品名称、单位、数量、售价及总金额的商品送货清单，作为采购人入库验收之凭证，由采购人指定负责人验收并记录。对于不符合质量的品种采购人可退货或换货（由于产品质量而造成员工发生安全事故时，</w:t>
      </w:r>
      <w:r>
        <w:rPr>
          <w:rFonts w:hint="eastAsia" w:ascii="宋体" w:hAnsi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中标人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须承担全部责任）。具体发放时间最终由采购人确定。</w:t>
      </w:r>
    </w:p>
    <w:p>
      <w:pPr>
        <w:pStyle w:val="4"/>
        <w:spacing w:line="360" w:lineRule="auto"/>
        <w:ind w:firstLine="420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2.交货地点：采购人指定地点。</w:t>
      </w:r>
    </w:p>
    <w:p>
      <w:pPr>
        <w:pStyle w:val="4"/>
        <w:spacing w:line="360" w:lineRule="auto"/>
        <w:ind w:firstLine="420"/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 w:bidi="ar-SA"/>
        </w:rPr>
        <w:t>3.配送袋（或配送箱）包装要求：包装要求清洁、干燥、牢固、透气、无污染、无异味、无霉变现象，能容纳对应批次的所有慰问品不断裂。</w:t>
      </w:r>
    </w:p>
    <w:p>
      <w:pPr>
        <w:rPr>
          <w:color w:val="auto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OTI0MzgzNWFmNWNjNTNhMmI4Njg3NGE1MDE5MTMifQ=="/>
  </w:docVars>
  <w:rsids>
    <w:rsidRoot w:val="00000000"/>
    <w:rsid w:val="01CE75F1"/>
    <w:rsid w:val="06FC7928"/>
    <w:rsid w:val="2F6C205F"/>
    <w:rsid w:val="4F910FA7"/>
    <w:rsid w:val="5933263F"/>
    <w:rsid w:val="6B773F56"/>
    <w:rsid w:val="7884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1"/>
    <w:next w:val="1"/>
    <w:qFormat/>
    <w:uiPriority w:val="0"/>
    <w:pPr>
      <w:keepNext/>
      <w:keepLines/>
      <w:autoSpaceDE/>
      <w:autoSpaceDN/>
      <w:adjustRightInd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next w:val="1"/>
    <w:qFormat/>
    <w:uiPriority w:val="0"/>
    <w:pPr>
      <w:autoSpaceDE/>
      <w:autoSpaceDN/>
      <w:adjustRightInd/>
      <w:spacing w:after="120"/>
      <w:jc w:val="both"/>
    </w:pPr>
    <w:rPr>
      <w:szCs w:val="24"/>
    </w:rPr>
  </w:style>
  <w:style w:type="paragraph" w:styleId="5">
    <w:name w:val="Body Text Indent"/>
    <w:basedOn w:val="1"/>
    <w:qFormat/>
    <w:uiPriority w:val="0"/>
    <w:pPr>
      <w:spacing w:line="360" w:lineRule="auto"/>
      <w:ind w:left="716" w:leftChars="341" w:firstLine="2"/>
    </w:pPr>
    <w:rPr>
      <w:rFonts w:ascii="宋体" w:hAnsi="宋体" w:eastAsia="宋体" w:cs="Times New Roman"/>
      <w:bCs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2023-08-22T00:18:00Z</dcterms:created>
  <dc:creator>中西医结合医院</dc:creator>
  <cp:lastModifiedBy>sunshine</cp:lastModifiedBy>
  <dcterms:modified xsi:type="dcterms:W3CDTF">2023-08-22T03:02:15Z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3DE69C9C37CE471E83B6A2B7D9583C81_12</vt:lpwstr>
  </property>
</Properties>
</file>