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“西学中”培训班用户需求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一、培训内容：中医医院非中医类别医师系统培训中医药知识和技能工作培训班(简称“西学中”培训班)</w:t>
      </w:r>
    </w:p>
    <w:p>
      <w:pPr>
        <w:pStyle w:val="5"/>
        <w:spacing w:line="360" w:lineRule="auto"/>
        <w:ind w:firstLine="0" w:firstLineChars="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二、培训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对象</w:t>
      </w:r>
      <w:r>
        <w:rPr>
          <w:rFonts w:hint="eastAsia" w:ascii="仿宋" w:hAnsi="仿宋" w:eastAsia="仿宋" w:cs="宋体"/>
          <w:bCs/>
          <w:sz w:val="28"/>
          <w:szCs w:val="28"/>
        </w:rPr>
        <w:t>：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珠海市中西医结合医院医护人员。</w:t>
      </w:r>
    </w:p>
    <w:p>
      <w:pPr>
        <w:pStyle w:val="5"/>
        <w:spacing w:line="360" w:lineRule="auto"/>
        <w:ind w:firstLine="0" w:firstLineChars="0"/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三、预算金额：78.6万，≤6000元/人</w:t>
      </w:r>
      <w:bookmarkStart w:id="0" w:name="_GoBack"/>
      <w:bookmarkEnd w:id="0"/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，约131人（实际人数以</w:t>
      </w:r>
      <w:r>
        <w:rPr>
          <w:rFonts w:hint="eastAsia" w:ascii="仿宋" w:hAnsi="仿宋" w:eastAsia="仿宋" w:cs="宋体"/>
          <w:bCs/>
          <w:sz w:val="28"/>
          <w:szCs w:val="28"/>
        </w:rPr>
        <w:t>采购人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科教</w:t>
      </w:r>
      <w:r>
        <w:rPr>
          <w:rFonts w:hint="eastAsia" w:ascii="仿宋" w:hAnsi="仿宋" w:eastAsia="仿宋" w:cs="宋体"/>
          <w:bCs/>
          <w:sz w:val="28"/>
          <w:szCs w:val="28"/>
        </w:rPr>
        <w:t>科提供的当期人数为准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），最终以单价结算。</w:t>
      </w: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宋体"/>
          <w:bCs/>
          <w:sz w:val="28"/>
          <w:szCs w:val="28"/>
        </w:rPr>
        <w:t>、培训总学时：总学时为850学时，其中理论课600学时，实</w:t>
      </w:r>
      <w:r>
        <w:rPr>
          <w:rFonts w:hint="eastAsia" w:ascii="仿宋" w:hAnsi="仿宋" w:eastAsia="仿宋" w:cs="宋体"/>
          <w:bCs/>
          <w:sz w:val="28"/>
          <w:szCs w:val="28"/>
        </w:rPr>
        <w:t>践课250学时，应在2年内安排完成培训。</w:t>
      </w: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宋体"/>
          <w:bCs/>
          <w:sz w:val="28"/>
          <w:szCs w:val="28"/>
        </w:rPr>
        <w:t>、培训方式：半脱产形式集中面授（线上或线下）、结合自学。</w:t>
      </w:r>
    </w:p>
    <w:p>
      <w:pPr>
        <w:pStyle w:val="5"/>
        <w:spacing w:line="360" w:lineRule="auto"/>
        <w:ind w:firstLine="0" w:firstLineChars="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宋体"/>
          <w:bCs/>
          <w:sz w:val="28"/>
          <w:szCs w:val="28"/>
        </w:rPr>
        <w:t>、 培训地点：线上或线下，线下培训地点为珠海市中西医结合医院，场地由医院提供。</w:t>
      </w: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宋体"/>
          <w:bCs/>
          <w:sz w:val="28"/>
          <w:szCs w:val="28"/>
        </w:rPr>
        <w:t>、课程安排：学员学完全部课程、结业考试合格，颁发结业证。为达到我院三甲复审的要求，课程应在我院三甲复审前完成，颁发结业证；或出具符合三甲评审要求的培训证明。具体课程安排由双方协商确定。</w:t>
      </w: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宋体"/>
          <w:bCs/>
          <w:sz w:val="28"/>
          <w:szCs w:val="28"/>
        </w:rPr>
        <w:t>、培训机构资质：具备广东省中医药局认可的医疗单位卫生专业人员“西学中”培训资质，并具有5家以上三甲医院培训的经验。</w:t>
      </w: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宋体"/>
          <w:bCs/>
          <w:sz w:val="28"/>
          <w:szCs w:val="28"/>
        </w:rPr>
        <w:t>、师资情况：相关授课老师须专业对口，具有丰富的授课经验。</w:t>
      </w:r>
    </w:p>
    <w:p>
      <w:pPr>
        <w:pStyle w:val="5"/>
        <w:spacing w:line="360" w:lineRule="auto"/>
        <w:ind w:firstLine="0" w:firstLineChars="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宋体"/>
          <w:bCs/>
          <w:sz w:val="28"/>
          <w:szCs w:val="28"/>
        </w:rPr>
        <w:t>、教学管理：培训机构全程负责培训班教学管理，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提供培训方案，</w:t>
      </w:r>
      <w:r>
        <w:rPr>
          <w:rFonts w:hint="eastAsia" w:ascii="仿宋" w:hAnsi="仿宋" w:eastAsia="仿宋" w:cs="宋体"/>
          <w:bCs/>
          <w:sz w:val="28"/>
          <w:szCs w:val="28"/>
        </w:rPr>
        <w:t>包括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但不限于</w:t>
      </w:r>
      <w:r>
        <w:rPr>
          <w:rFonts w:hint="eastAsia" w:ascii="仿宋" w:hAnsi="仿宋" w:eastAsia="仿宋" w:cs="宋体"/>
          <w:bCs/>
          <w:sz w:val="28"/>
          <w:szCs w:val="28"/>
        </w:rPr>
        <w:t>课程安排、教学成果考核、课后答疑辅导等。</w:t>
      </w:r>
    </w:p>
    <w:p>
      <w:pPr>
        <w:pStyle w:val="5"/>
        <w:spacing w:line="360" w:lineRule="auto"/>
        <w:ind w:firstLine="0" w:firstLineChars="0"/>
        <w:rPr>
          <w:rFonts w:hint="default" w:ascii="仿宋" w:hAnsi="仿宋" w:eastAsia="仿宋" w:cs="宋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十一、支付方式：由双方协商，按合同执行。</w:t>
      </w:r>
    </w:p>
    <w:p>
      <w:pPr>
        <w:pStyle w:val="5"/>
        <w:spacing w:line="360" w:lineRule="auto"/>
        <w:ind w:firstLine="0" w:firstLineChars="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                         科教科</w:t>
      </w:r>
    </w:p>
    <w:p>
      <w:pPr>
        <w:pStyle w:val="5"/>
        <w:spacing w:line="360" w:lineRule="auto"/>
        <w:ind w:firstLine="0" w:firstLineChars="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                    </w:t>
      </w:r>
      <w:r>
        <w:rPr>
          <w:rFonts w:ascii="仿宋" w:hAnsi="仿宋" w:eastAsia="仿宋" w:cs="宋体"/>
          <w:bCs/>
          <w:sz w:val="28"/>
          <w:szCs w:val="28"/>
        </w:rPr>
        <w:t>2023年10月18日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YTk4ZTQ2N2EzMjU5NzFkNWVjNDdiNTc1MzhlY2QifQ=="/>
  </w:docVars>
  <w:rsids>
    <w:rsidRoot w:val="0031614B"/>
    <w:rsid w:val="0031614B"/>
    <w:rsid w:val="00673234"/>
    <w:rsid w:val="007B7F98"/>
    <w:rsid w:val="008D606B"/>
    <w:rsid w:val="00945E6C"/>
    <w:rsid w:val="00A86B7B"/>
    <w:rsid w:val="0B6F52BB"/>
    <w:rsid w:val="1816392F"/>
    <w:rsid w:val="243F37D7"/>
    <w:rsid w:val="26CF7B9D"/>
    <w:rsid w:val="29F313D0"/>
    <w:rsid w:val="377B5B68"/>
    <w:rsid w:val="46C14C80"/>
    <w:rsid w:val="4D9C48FD"/>
    <w:rsid w:val="5EEB2A8D"/>
    <w:rsid w:val="6AD05083"/>
    <w:rsid w:val="77466407"/>
    <w:rsid w:val="7C4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2023-10-16T08:09:00Z</dcterms:created>
  <dc:creator>garry</dc:creator>
  <cp:lastModifiedBy>Administrator</cp:lastModifiedBy>
  <dcterms:modified xsi:type="dcterms:W3CDTF">2023-10-19T11:12:19Z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2ED64CEA036D4B5394C978FF64A70BAC_12</vt:lpwstr>
  </property>
</Properties>
</file>